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0B" w:rsidRPr="004655FE" w:rsidRDefault="004556F7" w:rsidP="0045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F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60E34" w:rsidRPr="004655FE" w:rsidRDefault="00EE00F2" w:rsidP="00F6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56F7" w:rsidRPr="004655FE">
        <w:rPr>
          <w:rFonts w:ascii="Times New Roman" w:hAnsi="Times New Roman" w:cs="Times New Roman"/>
          <w:sz w:val="28"/>
          <w:szCs w:val="28"/>
        </w:rPr>
        <w:t xml:space="preserve"> проведении публичного мероприятия – </w:t>
      </w:r>
      <w:r w:rsidR="003A1CCD" w:rsidRPr="003A1CCD">
        <w:rPr>
          <w:rFonts w:ascii="Times New Roman" w:hAnsi="Times New Roman" w:cs="Times New Roman"/>
          <w:sz w:val="28"/>
          <w:szCs w:val="28"/>
        </w:rPr>
        <w:t>обсуждени</w:t>
      </w:r>
      <w:r w:rsidR="00C9024F">
        <w:rPr>
          <w:rFonts w:ascii="Times New Roman" w:hAnsi="Times New Roman" w:cs="Times New Roman"/>
          <w:sz w:val="28"/>
          <w:szCs w:val="28"/>
        </w:rPr>
        <w:t>е</w:t>
      </w:r>
      <w:r w:rsidR="003A1CCD" w:rsidRPr="003A1CCD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в области регулируемых государством цен (тарифов) за 1 полугодие 2022 года</w:t>
      </w:r>
    </w:p>
    <w:p w:rsidR="005C4637" w:rsidRDefault="005C4637" w:rsidP="005C4637">
      <w:pPr>
        <w:rPr>
          <w:rFonts w:ascii="Times New Roman" w:hAnsi="Times New Roman" w:cs="Times New Roman"/>
          <w:sz w:val="26"/>
          <w:szCs w:val="26"/>
        </w:rPr>
      </w:pPr>
    </w:p>
    <w:p w:rsidR="004265CC" w:rsidRPr="004265CC" w:rsidRDefault="00EE00F2" w:rsidP="0042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CD">
        <w:rPr>
          <w:rFonts w:ascii="Times New Roman" w:hAnsi="Times New Roman" w:cs="Times New Roman"/>
          <w:sz w:val="28"/>
          <w:szCs w:val="28"/>
        </w:rPr>
        <w:t>1</w:t>
      </w:r>
      <w:r w:rsidR="003A1CCD" w:rsidRPr="003A1CCD">
        <w:rPr>
          <w:rFonts w:ascii="Times New Roman" w:hAnsi="Times New Roman" w:cs="Times New Roman"/>
          <w:sz w:val="28"/>
          <w:szCs w:val="28"/>
        </w:rPr>
        <w:t>8</w:t>
      </w:r>
      <w:r w:rsidR="000804E5" w:rsidRPr="003A1CCD">
        <w:rPr>
          <w:rFonts w:ascii="Times New Roman" w:hAnsi="Times New Roman" w:cs="Times New Roman"/>
          <w:sz w:val="28"/>
          <w:szCs w:val="28"/>
        </w:rPr>
        <w:t xml:space="preserve"> </w:t>
      </w:r>
      <w:r w:rsidRPr="003A1CCD">
        <w:rPr>
          <w:rFonts w:ascii="Times New Roman" w:hAnsi="Times New Roman" w:cs="Times New Roman"/>
          <w:sz w:val="28"/>
          <w:szCs w:val="28"/>
        </w:rPr>
        <w:t>июля</w:t>
      </w:r>
      <w:r w:rsidR="000804E5" w:rsidRPr="003A1CCD">
        <w:rPr>
          <w:rFonts w:ascii="Times New Roman" w:hAnsi="Times New Roman" w:cs="Times New Roman"/>
          <w:sz w:val="28"/>
          <w:szCs w:val="28"/>
        </w:rPr>
        <w:t xml:space="preserve"> </w:t>
      </w:r>
      <w:r w:rsidR="009435B2" w:rsidRPr="003A1CCD">
        <w:rPr>
          <w:rFonts w:ascii="Times New Roman" w:hAnsi="Times New Roman" w:cs="Times New Roman"/>
          <w:sz w:val="28"/>
          <w:szCs w:val="28"/>
        </w:rPr>
        <w:t>20</w:t>
      </w:r>
      <w:r w:rsidR="00654F0B" w:rsidRPr="003A1CCD">
        <w:rPr>
          <w:rFonts w:ascii="Times New Roman" w:hAnsi="Times New Roman" w:cs="Times New Roman"/>
          <w:sz w:val="28"/>
          <w:szCs w:val="28"/>
        </w:rPr>
        <w:t>2</w:t>
      </w:r>
      <w:r w:rsidR="003A1CCD">
        <w:rPr>
          <w:rFonts w:ascii="Times New Roman" w:hAnsi="Times New Roman" w:cs="Times New Roman"/>
          <w:sz w:val="28"/>
          <w:szCs w:val="28"/>
        </w:rPr>
        <w:t>2</w:t>
      </w:r>
      <w:r w:rsidR="005C4637" w:rsidRPr="003A1CCD">
        <w:rPr>
          <w:rFonts w:ascii="Times New Roman" w:hAnsi="Times New Roman" w:cs="Times New Roman"/>
          <w:sz w:val="28"/>
          <w:szCs w:val="28"/>
        </w:rPr>
        <w:t xml:space="preserve"> года Государственным комитетом цен и тарифов Чеченской Республики проведены публичные обсуждения результатов правоприменительной практики и итогов контрольно – надзорной деятельности в области осуществления регионального государственного контроля (надзора) в области государственного регулирования цен (тарифов) за</w:t>
      </w:r>
      <w:r w:rsidR="003A1CCD">
        <w:rPr>
          <w:rFonts w:ascii="Times New Roman" w:hAnsi="Times New Roman" w:cs="Times New Roman"/>
          <w:sz w:val="28"/>
          <w:szCs w:val="28"/>
        </w:rPr>
        <w:t xml:space="preserve"> 1</w:t>
      </w:r>
      <w:r w:rsidR="005C4637" w:rsidRPr="003A1CCD">
        <w:rPr>
          <w:rFonts w:ascii="Times New Roman" w:hAnsi="Times New Roman" w:cs="Times New Roman"/>
          <w:sz w:val="28"/>
          <w:szCs w:val="28"/>
        </w:rPr>
        <w:t xml:space="preserve"> </w:t>
      </w:r>
      <w:r w:rsidRPr="003A1CC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5C4637" w:rsidRPr="003A1CCD">
        <w:rPr>
          <w:rFonts w:ascii="Times New Roman" w:hAnsi="Times New Roman" w:cs="Times New Roman"/>
          <w:sz w:val="28"/>
          <w:szCs w:val="28"/>
        </w:rPr>
        <w:t>20</w:t>
      </w:r>
      <w:r w:rsidR="009435B2" w:rsidRPr="003A1CCD">
        <w:rPr>
          <w:rFonts w:ascii="Times New Roman" w:hAnsi="Times New Roman" w:cs="Times New Roman"/>
          <w:sz w:val="28"/>
          <w:szCs w:val="28"/>
        </w:rPr>
        <w:t>2</w:t>
      </w:r>
      <w:r w:rsidR="003A1CCD">
        <w:rPr>
          <w:rFonts w:ascii="Times New Roman" w:hAnsi="Times New Roman" w:cs="Times New Roman"/>
          <w:sz w:val="28"/>
          <w:szCs w:val="28"/>
        </w:rPr>
        <w:t>2</w:t>
      </w:r>
      <w:r w:rsidR="005C4637" w:rsidRPr="003A1CCD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4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54F0B" w:rsidRPr="003A1CCD">
        <w:rPr>
          <w:rFonts w:ascii="Times New Roman" w:hAnsi="Times New Roman" w:cs="Times New Roman"/>
          <w:sz w:val="28"/>
          <w:szCs w:val="28"/>
        </w:rPr>
        <w:t>.</w:t>
      </w:r>
    </w:p>
    <w:p w:rsidR="003A1CCD" w:rsidRPr="003A1CCD" w:rsidRDefault="003A1CCD" w:rsidP="003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CD">
        <w:rPr>
          <w:rFonts w:ascii="Times New Roman" w:hAnsi="Times New Roman" w:cs="Times New Roman"/>
          <w:sz w:val="28"/>
          <w:szCs w:val="28"/>
        </w:rPr>
        <w:t>Рассматривались вопросы соблюдения нормативно-правовой базы, содержащей в себе обязательные требования, подводились итоги обобщенной практики наиболее часто встречающихся нарушений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A1C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1CCD" w:rsidRDefault="003A1CCD" w:rsidP="003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CD">
        <w:rPr>
          <w:rFonts w:ascii="Times New Roman" w:hAnsi="Times New Roman" w:cs="Times New Roman"/>
          <w:sz w:val="28"/>
          <w:szCs w:val="28"/>
        </w:rPr>
        <w:t xml:space="preserve">На мероприятия были приглашены представители подконтрольных субъектов. Вопросы из аудитории слушателей не поступило. </w:t>
      </w:r>
    </w:p>
    <w:p w:rsidR="00724A65" w:rsidRPr="003A1CCD" w:rsidRDefault="00724A65" w:rsidP="003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отмечено, что в </w:t>
      </w:r>
      <w:r w:rsidRPr="00724A65">
        <w:rPr>
          <w:rFonts w:ascii="Times New Roman" w:hAnsi="Times New Roman" w:cs="Times New Roman"/>
          <w:sz w:val="28"/>
          <w:szCs w:val="28"/>
        </w:rPr>
        <w:t>условиях действия ограничений, установленных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Комитетом плановые и внеплановые контрольные надзорные мероприятия в 2022 году</w:t>
      </w:r>
      <w:r>
        <w:rPr>
          <w:rFonts w:ascii="Times New Roman" w:hAnsi="Times New Roman" w:cs="Times New Roman"/>
          <w:sz w:val="28"/>
          <w:szCs w:val="28"/>
        </w:rPr>
        <w:t xml:space="preserve"> не проводятся. Контрольные надзорные мероприятия заменены на профилактические (предупреждение, профилактический визит).</w:t>
      </w:r>
    </w:p>
    <w:p w:rsidR="003A1CCD" w:rsidRPr="003A1CCD" w:rsidRDefault="003A1CCD" w:rsidP="003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CD">
        <w:rPr>
          <w:rFonts w:ascii="Times New Roman" w:hAnsi="Times New Roman" w:cs="Times New Roman"/>
          <w:sz w:val="28"/>
          <w:szCs w:val="28"/>
        </w:rPr>
        <w:t>Перечень нормативных п</w:t>
      </w:r>
      <w:r>
        <w:rPr>
          <w:rFonts w:ascii="Times New Roman" w:hAnsi="Times New Roman" w:cs="Times New Roman"/>
          <w:sz w:val="28"/>
          <w:szCs w:val="28"/>
        </w:rPr>
        <w:t>равовых актов, содержащих обяза</w:t>
      </w:r>
      <w:r w:rsidRPr="003A1CCD">
        <w:rPr>
          <w:rFonts w:ascii="Times New Roman" w:hAnsi="Times New Roman" w:cs="Times New Roman"/>
          <w:sz w:val="28"/>
          <w:szCs w:val="28"/>
        </w:rPr>
        <w:t xml:space="preserve">тельные требования, </w:t>
      </w:r>
      <w:r>
        <w:rPr>
          <w:rFonts w:ascii="Times New Roman" w:hAnsi="Times New Roman" w:cs="Times New Roman"/>
          <w:sz w:val="28"/>
          <w:szCs w:val="28"/>
        </w:rPr>
        <w:t>оценка соблюде</w:t>
      </w:r>
      <w:r w:rsidRPr="003A1CC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которых является предметом ре</w:t>
      </w:r>
      <w:r w:rsidRPr="003A1C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ионального государственного кон</w:t>
      </w:r>
      <w:r w:rsidRPr="003A1CCD">
        <w:rPr>
          <w:rFonts w:ascii="Times New Roman" w:hAnsi="Times New Roman" w:cs="Times New Roman"/>
          <w:sz w:val="28"/>
          <w:szCs w:val="28"/>
        </w:rPr>
        <w:t>трол</w:t>
      </w:r>
      <w:r>
        <w:rPr>
          <w:rFonts w:ascii="Times New Roman" w:hAnsi="Times New Roman" w:cs="Times New Roman"/>
          <w:sz w:val="28"/>
          <w:szCs w:val="28"/>
        </w:rPr>
        <w:t>я (надзора) в области регулируе</w:t>
      </w:r>
      <w:r w:rsidRPr="003A1CCD">
        <w:rPr>
          <w:rFonts w:ascii="Times New Roman" w:hAnsi="Times New Roman" w:cs="Times New Roman"/>
          <w:sz w:val="28"/>
          <w:szCs w:val="28"/>
        </w:rPr>
        <w:t xml:space="preserve">мых государством цен (тарифов),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3A1CCD">
        <w:rPr>
          <w:rFonts w:ascii="Times New Roman" w:hAnsi="Times New Roman" w:cs="Times New Roman"/>
          <w:sz w:val="28"/>
          <w:szCs w:val="28"/>
        </w:rPr>
        <w:t xml:space="preserve"> соответствующих норма</w:t>
      </w:r>
      <w:r>
        <w:rPr>
          <w:rFonts w:ascii="Times New Roman" w:hAnsi="Times New Roman" w:cs="Times New Roman"/>
          <w:sz w:val="28"/>
          <w:szCs w:val="28"/>
        </w:rPr>
        <w:t>тивных правовых актов, размещен</w:t>
      </w:r>
      <w:r w:rsidRPr="003A1CCD">
        <w:rPr>
          <w:rFonts w:ascii="Times New Roman" w:hAnsi="Times New Roman" w:cs="Times New Roman"/>
          <w:sz w:val="28"/>
          <w:szCs w:val="28"/>
        </w:rPr>
        <w:t xml:space="preserve">ного на официальном сайте государственного комитета цен и тарифов Чеченской Республики (далее – </w:t>
      </w:r>
      <w:proofErr w:type="spellStart"/>
      <w:r w:rsidRPr="003A1CCD">
        <w:rPr>
          <w:rFonts w:ascii="Times New Roman" w:hAnsi="Times New Roman" w:cs="Times New Roman"/>
          <w:sz w:val="28"/>
          <w:szCs w:val="28"/>
        </w:rPr>
        <w:t>Госкомцен</w:t>
      </w:r>
      <w:proofErr w:type="spellEnd"/>
      <w:r w:rsidRPr="003A1CCD">
        <w:rPr>
          <w:rFonts w:ascii="Times New Roman" w:hAnsi="Times New Roman" w:cs="Times New Roman"/>
          <w:sz w:val="28"/>
          <w:szCs w:val="28"/>
        </w:rPr>
        <w:t xml:space="preserve"> ЧР) в сети «Инте</w:t>
      </w:r>
      <w:r>
        <w:rPr>
          <w:rFonts w:ascii="Times New Roman" w:hAnsi="Times New Roman" w:cs="Times New Roman"/>
          <w:sz w:val="28"/>
          <w:szCs w:val="28"/>
        </w:rPr>
        <w:t>рнет», поддерживается в актуаль</w:t>
      </w:r>
      <w:r w:rsidR="00724A65">
        <w:rPr>
          <w:rFonts w:ascii="Times New Roman" w:hAnsi="Times New Roman" w:cs="Times New Roman"/>
          <w:sz w:val="28"/>
          <w:szCs w:val="28"/>
        </w:rPr>
        <w:t>ном состоянии.</w:t>
      </w:r>
    </w:p>
    <w:p w:rsidR="005C4637" w:rsidRPr="004655FE" w:rsidRDefault="005C4637" w:rsidP="003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</w:t>
      </w:r>
      <w:r w:rsidR="00724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были даны </w:t>
      </w:r>
      <w:r w:rsidRPr="003F0BFB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BFB">
        <w:rPr>
          <w:rFonts w:ascii="Times New Roman" w:hAnsi="Times New Roman" w:cs="Times New Roman"/>
          <w:sz w:val="28"/>
          <w:szCs w:val="28"/>
        </w:rPr>
        <w:t xml:space="preserve"> </w:t>
      </w:r>
      <w:r w:rsidR="00C52A9E">
        <w:rPr>
          <w:rFonts w:ascii="Times New Roman" w:hAnsi="Times New Roman" w:cs="Times New Roman"/>
          <w:sz w:val="28"/>
          <w:szCs w:val="28"/>
        </w:rPr>
        <w:t xml:space="preserve">в отношении мер, которые должны </w:t>
      </w:r>
      <w:r w:rsidRPr="003F0BFB">
        <w:rPr>
          <w:rFonts w:ascii="Times New Roman" w:hAnsi="Times New Roman" w:cs="Times New Roman"/>
          <w:sz w:val="28"/>
          <w:szCs w:val="28"/>
        </w:rPr>
        <w:t>приниматься юридическими лицами, индивидуальными предпринимателями в целях недопущения нарушений</w:t>
      </w:r>
      <w:r w:rsidR="00D04512">
        <w:rPr>
          <w:rFonts w:ascii="Times New Roman" w:hAnsi="Times New Roman" w:cs="Times New Roman"/>
          <w:sz w:val="28"/>
          <w:szCs w:val="28"/>
        </w:rPr>
        <w:t xml:space="preserve"> нормативно правовых актов, содержащих обязательны</w:t>
      </w:r>
      <w:r w:rsidR="004655FE">
        <w:rPr>
          <w:rFonts w:ascii="Times New Roman" w:hAnsi="Times New Roman" w:cs="Times New Roman"/>
          <w:sz w:val="28"/>
          <w:szCs w:val="28"/>
        </w:rPr>
        <w:t>е</w:t>
      </w:r>
      <w:r w:rsidR="00D0451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655FE">
        <w:rPr>
          <w:rFonts w:ascii="Times New Roman" w:hAnsi="Times New Roman" w:cs="Times New Roman"/>
          <w:sz w:val="28"/>
          <w:szCs w:val="28"/>
        </w:rPr>
        <w:t>я.</w:t>
      </w:r>
    </w:p>
    <w:sectPr w:rsidR="005C4637" w:rsidRPr="004655FE" w:rsidSect="004556F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F7"/>
    <w:rsid w:val="000804E5"/>
    <w:rsid w:val="000D2295"/>
    <w:rsid w:val="001515FB"/>
    <w:rsid w:val="00280565"/>
    <w:rsid w:val="00297A32"/>
    <w:rsid w:val="00355C8B"/>
    <w:rsid w:val="0036248C"/>
    <w:rsid w:val="003A1CCD"/>
    <w:rsid w:val="004265CC"/>
    <w:rsid w:val="004556F7"/>
    <w:rsid w:val="004655FE"/>
    <w:rsid w:val="0052751E"/>
    <w:rsid w:val="005770AB"/>
    <w:rsid w:val="005B50D9"/>
    <w:rsid w:val="005C4637"/>
    <w:rsid w:val="005E313A"/>
    <w:rsid w:val="00624B35"/>
    <w:rsid w:val="00654F0B"/>
    <w:rsid w:val="00724A65"/>
    <w:rsid w:val="00775CBD"/>
    <w:rsid w:val="009435B2"/>
    <w:rsid w:val="00A35CD8"/>
    <w:rsid w:val="00AD61F0"/>
    <w:rsid w:val="00B516C6"/>
    <w:rsid w:val="00B62EDE"/>
    <w:rsid w:val="00B824DF"/>
    <w:rsid w:val="00C52A9E"/>
    <w:rsid w:val="00C64C0B"/>
    <w:rsid w:val="00C9024F"/>
    <w:rsid w:val="00CD4D55"/>
    <w:rsid w:val="00D04512"/>
    <w:rsid w:val="00D74F54"/>
    <w:rsid w:val="00E13A71"/>
    <w:rsid w:val="00EE00F2"/>
    <w:rsid w:val="00F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8C9B"/>
  <w15:docId w15:val="{A2C5E3E0-782B-4D2C-B755-5B36917F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637"/>
    <w:rPr>
      <w:color w:val="0000FF" w:themeColor="hyperlink"/>
      <w:u w:val="single"/>
    </w:rPr>
  </w:style>
  <w:style w:type="character" w:customStyle="1" w:styleId="nobr">
    <w:name w:val="nobr"/>
    <w:basedOn w:val="a0"/>
    <w:rsid w:val="0008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Шамиль Тагиров</cp:lastModifiedBy>
  <cp:revision>5</cp:revision>
  <dcterms:created xsi:type="dcterms:W3CDTF">2022-07-29T13:14:00Z</dcterms:created>
  <dcterms:modified xsi:type="dcterms:W3CDTF">2022-08-02T06:04:00Z</dcterms:modified>
</cp:coreProperties>
</file>