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AFD" w:rsidRPr="007A6AFD" w:rsidRDefault="007A6AFD" w:rsidP="002C0601">
      <w:pPr>
        <w:shd w:val="clear" w:color="auto" w:fill="FFFFFF"/>
        <w:tabs>
          <w:tab w:val="left" w:pos="7290"/>
        </w:tabs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           </w:t>
      </w:r>
      <w:r w:rsidRPr="007A6AFD">
        <w:rPr>
          <w:rFonts w:ascii="Times New Roman" w:hAnsi="Times New Roman"/>
          <w:bCs/>
          <w:color w:val="000000"/>
          <w:sz w:val="28"/>
          <w:szCs w:val="28"/>
        </w:rPr>
        <w:t>ПРОЕКТ</w:t>
      </w:r>
    </w:p>
    <w:p w:rsidR="002C0601" w:rsidRDefault="002C0601" w:rsidP="00B9225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92255" w:rsidRPr="00483E69" w:rsidRDefault="00B92255" w:rsidP="00B9225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83E69">
        <w:rPr>
          <w:rFonts w:ascii="Times New Roman" w:hAnsi="Times New Roman"/>
          <w:b/>
          <w:bCs/>
          <w:color w:val="000000"/>
          <w:sz w:val="28"/>
          <w:szCs w:val="28"/>
        </w:rPr>
        <w:t>Дополнительное соглашение №</w:t>
      </w:r>
      <w:r w:rsidR="00AE0877" w:rsidRPr="00AE087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01</w:t>
      </w:r>
    </w:p>
    <w:p w:rsidR="007A6AFD" w:rsidRPr="000F6FC8" w:rsidRDefault="00B92255" w:rsidP="007A6AFD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3E69">
        <w:rPr>
          <w:rFonts w:ascii="Times New Roman" w:hAnsi="Times New Roman"/>
          <w:b/>
          <w:bCs/>
          <w:color w:val="000000"/>
          <w:sz w:val="28"/>
          <w:szCs w:val="28"/>
        </w:rPr>
        <w:t xml:space="preserve">к </w:t>
      </w:r>
      <w:r w:rsidR="007A6AFD" w:rsidRPr="000F6F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Соглашени</w:t>
      </w:r>
      <w:r w:rsidR="007A6A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</w:t>
      </w:r>
      <w:r w:rsidR="007A6AFD" w:rsidRPr="000F6F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 условиях осуществления регулируемых видов</w:t>
      </w:r>
    </w:p>
    <w:p w:rsidR="00B92255" w:rsidRPr="00483E69" w:rsidRDefault="007A6AFD" w:rsidP="00B63464">
      <w:pPr>
        <w:pStyle w:val="ConsPlusNormal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F6F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деятельности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между </w:t>
      </w:r>
      <w:r w:rsidRPr="007A6A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ым</w:t>
      </w:r>
      <w:r w:rsidRPr="007A6A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ом</w:t>
      </w:r>
      <w:r w:rsidRPr="007A6A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цен и тарифов Чеченской Республики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территориальной сетевой организацией АО «Чеченэнерго» на период 2024-2030 годы» от 29 сентября 2023 г. №</w:t>
      </w:r>
      <w:r w:rsidR="00B634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РС-1/э</w:t>
      </w:r>
    </w:p>
    <w:p w:rsidR="00B92255" w:rsidRPr="00483E69" w:rsidRDefault="00B92255" w:rsidP="00B9225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F6271" w:rsidRPr="00483E69" w:rsidRDefault="00A22D7F" w:rsidP="008F6271">
      <w:pPr>
        <w:spacing w:after="0"/>
        <w:rPr>
          <w:rFonts w:ascii="Times New Roman" w:hAnsi="Times New Roman"/>
          <w:sz w:val="28"/>
          <w:szCs w:val="28"/>
        </w:rPr>
      </w:pPr>
      <w:r w:rsidRPr="00483E69">
        <w:rPr>
          <w:rFonts w:ascii="Times New Roman" w:hAnsi="Times New Roman"/>
          <w:sz w:val="28"/>
          <w:szCs w:val="28"/>
        </w:rPr>
        <w:t xml:space="preserve">г. Грозный                                                           </w:t>
      </w:r>
      <w:r w:rsidR="00B92255" w:rsidRPr="00483E69">
        <w:rPr>
          <w:rFonts w:ascii="Times New Roman" w:hAnsi="Times New Roman"/>
          <w:sz w:val="28"/>
          <w:szCs w:val="28"/>
        </w:rPr>
        <w:t xml:space="preserve"> </w:t>
      </w:r>
      <w:r w:rsidR="00B92255" w:rsidRPr="00483E69">
        <w:rPr>
          <w:rFonts w:ascii="Times New Roman" w:hAnsi="Times New Roman"/>
          <w:sz w:val="28"/>
          <w:szCs w:val="28"/>
        </w:rPr>
        <w:tab/>
        <w:t xml:space="preserve">        </w:t>
      </w:r>
      <w:r w:rsidRPr="00483E69">
        <w:rPr>
          <w:rFonts w:ascii="Times New Roman" w:hAnsi="Times New Roman"/>
          <w:sz w:val="28"/>
          <w:szCs w:val="28"/>
        </w:rPr>
        <w:t>«</w:t>
      </w:r>
      <w:r w:rsidR="00B92255" w:rsidRPr="00483E69"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483E69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483E69">
        <w:rPr>
          <w:rFonts w:ascii="Times New Roman" w:hAnsi="Times New Roman"/>
          <w:sz w:val="28"/>
          <w:szCs w:val="28"/>
        </w:rPr>
        <w:t xml:space="preserve">» </w:t>
      </w:r>
      <w:r w:rsidRPr="00483E69">
        <w:rPr>
          <w:rFonts w:ascii="Times New Roman" w:hAnsi="Times New Roman"/>
          <w:sz w:val="28"/>
          <w:szCs w:val="28"/>
          <w:u w:val="single"/>
        </w:rPr>
        <w:t xml:space="preserve">                    </w:t>
      </w:r>
      <w:r w:rsidRPr="00483E69">
        <w:rPr>
          <w:rFonts w:ascii="Times New Roman" w:hAnsi="Times New Roman"/>
          <w:sz w:val="28"/>
          <w:szCs w:val="28"/>
        </w:rPr>
        <w:t xml:space="preserve"> 20</w:t>
      </w:r>
      <w:r w:rsidR="007A6AFD">
        <w:rPr>
          <w:rFonts w:ascii="Times New Roman" w:hAnsi="Times New Roman"/>
          <w:sz w:val="28"/>
          <w:szCs w:val="28"/>
        </w:rPr>
        <w:t>25</w:t>
      </w:r>
      <w:r w:rsidRPr="00483E69">
        <w:rPr>
          <w:rFonts w:ascii="Times New Roman" w:hAnsi="Times New Roman"/>
          <w:sz w:val="28"/>
          <w:szCs w:val="28"/>
        </w:rPr>
        <w:t xml:space="preserve"> г.</w:t>
      </w:r>
    </w:p>
    <w:p w:rsidR="00024731" w:rsidRDefault="00024731" w:rsidP="008F6271">
      <w:pPr>
        <w:spacing w:after="0"/>
        <w:rPr>
          <w:rFonts w:ascii="Times New Roman" w:hAnsi="Times New Roman"/>
          <w:sz w:val="28"/>
          <w:szCs w:val="28"/>
        </w:rPr>
      </w:pPr>
    </w:p>
    <w:p w:rsidR="0055239C" w:rsidRDefault="00B63464" w:rsidP="00021710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0F6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F6FC8">
        <w:rPr>
          <w:rFonts w:ascii="Times New Roman" w:hAnsi="Times New Roman" w:cs="Times New Roman"/>
          <w:color w:val="000000" w:themeColor="text1"/>
          <w:sz w:val="28"/>
          <w:szCs w:val="28"/>
        </w:rPr>
        <w:t>омитет цен и тарифов Чеченской Республики, именуемый в дальнейшем регулирующи</w:t>
      </w:r>
      <w:r w:rsidR="00ED338D">
        <w:rPr>
          <w:rFonts w:ascii="Times New Roman" w:hAnsi="Times New Roman" w:cs="Times New Roman"/>
          <w:color w:val="000000" w:themeColor="text1"/>
          <w:sz w:val="28"/>
          <w:szCs w:val="28"/>
        </w:rPr>
        <w:t>й орган</w:t>
      </w:r>
      <w:r w:rsidRPr="000F6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лице Сангариева Нуради Амановича, действующего на основании Положения 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0F6FC8">
        <w:rPr>
          <w:rFonts w:ascii="Times New Roman" w:hAnsi="Times New Roman" w:cs="Times New Roman"/>
          <w:color w:val="000000" w:themeColor="text1"/>
          <w:sz w:val="28"/>
          <w:szCs w:val="28"/>
        </w:rPr>
        <w:t>осударственном комитете цен и тарифов Чеченской Республики, утвержденного постановление</w:t>
      </w:r>
      <w:r w:rsidR="003670C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F6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Чеченской Республики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6FC8">
        <w:rPr>
          <w:rFonts w:ascii="Times New Roman" w:hAnsi="Times New Roman" w:cs="Times New Roman"/>
          <w:color w:val="000000" w:themeColor="text1"/>
          <w:sz w:val="28"/>
          <w:szCs w:val="28"/>
        </w:rPr>
        <w:t>от 23</w:t>
      </w:r>
      <w:r w:rsidR="004659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июня </w:t>
      </w:r>
      <w:r w:rsidRPr="000F6FC8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F6FC8">
        <w:rPr>
          <w:rFonts w:ascii="Times New Roman" w:hAnsi="Times New Roman" w:cs="Times New Roman"/>
          <w:color w:val="000000" w:themeColor="text1"/>
          <w:sz w:val="28"/>
          <w:szCs w:val="28"/>
        </w:rPr>
        <w:t>г.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F6FC8">
        <w:rPr>
          <w:rFonts w:ascii="Times New Roman" w:hAnsi="Times New Roman" w:cs="Times New Roman"/>
          <w:color w:val="000000" w:themeColor="text1"/>
          <w:sz w:val="28"/>
          <w:szCs w:val="28"/>
        </w:rPr>
        <w:t>137, с одной стороны, и Акционерно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F6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F6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«Чеченэнерго»,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именуемое</w:t>
      </w:r>
      <w:r w:rsidRPr="000F6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дальнейшем организаци</w:t>
      </w:r>
      <w:r w:rsidR="00ED338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F6FC8">
        <w:rPr>
          <w:rFonts w:ascii="Times New Roman" w:hAnsi="Times New Roman" w:cs="Times New Roman"/>
          <w:color w:val="000000" w:themeColor="text1"/>
          <w:sz w:val="28"/>
          <w:szCs w:val="28"/>
        </w:rPr>
        <w:t>, в лице Кадирова Исы Салаудиновича, действующег</w:t>
      </w:r>
      <w:r w:rsidR="004659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на основании доверенности от </w:t>
      </w:r>
      <w:r w:rsidRPr="000F6FC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659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января </w:t>
      </w:r>
      <w:r w:rsidRPr="000F6FC8"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г.</w:t>
      </w:r>
      <w:r w:rsidRPr="000F6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F6FC8">
        <w:rPr>
          <w:rFonts w:ascii="Times New Roman" w:hAnsi="Times New Roman" w:cs="Times New Roman"/>
          <w:color w:val="000000" w:themeColor="text1"/>
          <w:sz w:val="28"/>
          <w:szCs w:val="28"/>
        </w:rPr>
        <w:t>25, с другой стороны, далее именуемые сторонами,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6FC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«Об электроэнергетике» и постановлением Правительства Российской Федерации от 31 августа 2023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6FC8">
        <w:rPr>
          <w:rFonts w:ascii="Times New Roman" w:hAnsi="Times New Roman" w:cs="Times New Roman"/>
          <w:color w:val="000000" w:themeColor="text1"/>
          <w:sz w:val="28"/>
          <w:szCs w:val="28"/>
        </w:rPr>
        <w:t>г.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F6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1416 «О соглашениях об условиях осуществления регулируемых видов деятельности» 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F6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Правила заключения, изменения и расторжения соглашений об условиях осуществления регулируемых видов деятельности), заключили настоящее соглашение о нижеследующем</w:t>
      </w:r>
      <w:r w:rsidR="0055239C" w:rsidRPr="00483E69">
        <w:rPr>
          <w:rFonts w:ascii="Times New Roman" w:hAnsi="Times New Roman"/>
          <w:sz w:val="28"/>
          <w:szCs w:val="28"/>
        </w:rPr>
        <w:t>:</w:t>
      </w:r>
    </w:p>
    <w:p w:rsidR="00ED338D" w:rsidRDefault="00D9291E" w:rsidP="00021710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91F5D">
        <w:rPr>
          <w:rFonts w:ascii="Times New Roman" w:hAnsi="Times New Roman"/>
          <w:sz w:val="28"/>
          <w:szCs w:val="28"/>
        </w:rPr>
        <w:t xml:space="preserve">В целях приведения </w:t>
      </w:r>
      <w:r w:rsidR="00991F5D" w:rsidRPr="00ED338D">
        <w:rPr>
          <w:rFonts w:ascii="Times New Roman" w:hAnsi="Times New Roman"/>
          <w:sz w:val="28"/>
          <w:szCs w:val="28"/>
        </w:rPr>
        <w:t>Соглашени</w:t>
      </w:r>
      <w:r w:rsidR="00991F5D">
        <w:rPr>
          <w:rFonts w:ascii="Times New Roman" w:hAnsi="Times New Roman"/>
          <w:sz w:val="28"/>
          <w:szCs w:val="28"/>
        </w:rPr>
        <w:t xml:space="preserve">я </w:t>
      </w:r>
      <w:r w:rsidR="00991F5D" w:rsidRPr="00ED338D">
        <w:rPr>
          <w:rFonts w:ascii="Times New Roman" w:hAnsi="Times New Roman"/>
          <w:sz w:val="28"/>
          <w:szCs w:val="28"/>
        </w:rPr>
        <w:t>от 29 сентября 2023 г. № РС-1/э</w:t>
      </w:r>
      <w:r w:rsidR="00991F5D">
        <w:rPr>
          <w:rFonts w:ascii="Times New Roman" w:hAnsi="Times New Roman"/>
          <w:sz w:val="28"/>
          <w:szCs w:val="28"/>
        </w:rPr>
        <w:t xml:space="preserve">                         «О</w:t>
      </w:r>
      <w:r w:rsidR="00991F5D" w:rsidRPr="00ED338D">
        <w:rPr>
          <w:rFonts w:ascii="Times New Roman" w:hAnsi="Times New Roman"/>
          <w:sz w:val="28"/>
          <w:szCs w:val="28"/>
        </w:rPr>
        <w:t>б условиях о</w:t>
      </w:r>
      <w:r w:rsidR="00991F5D">
        <w:rPr>
          <w:rFonts w:ascii="Times New Roman" w:hAnsi="Times New Roman"/>
          <w:sz w:val="28"/>
          <w:szCs w:val="28"/>
        </w:rPr>
        <w:t xml:space="preserve">существления регулируемых видов </w:t>
      </w:r>
      <w:r w:rsidR="00991F5D" w:rsidRPr="00ED338D">
        <w:rPr>
          <w:rFonts w:ascii="Times New Roman" w:hAnsi="Times New Roman"/>
          <w:sz w:val="28"/>
          <w:szCs w:val="28"/>
        </w:rPr>
        <w:t xml:space="preserve">деятельности между </w:t>
      </w:r>
      <w:r w:rsidR="00991F5D" w:rsidRPr="00991F5D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Государственным комитетом цен и тарифов Чеченской Республики</w:t>
      </w:r>
      <w:r w:rsidR="00991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  <w:r w:rsidR="00991F5D" w:rsidRPr="00991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территориальной сетевой организацией АО «Чеченэнерго» на период </w:t>
      </w:r>
      <w:r w:rsidR="00991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991F5D" w:rsidRPr="00991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2024-2030 годы» (далее – Соглашение) в соответствие с </w:t>
      </w:r>
      <w:r w:rsidR="00991F5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91F5D" w:rsidRPr="00991F5D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</w:t>
      </w:r>
      <w:r w:rsidR="00991F5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991F5D" w:rsidRPr="00991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19 ноября 2024 г. </w:t>
      </w:r>
      <w:r w:rsidR="00991F5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991F5D" w:rsidRPr="00991F5D">
        <w:rPr>
          <w:rFonts w:ascii="Times New Roman" w:hAnsi="Times New Roman" w:cs="Times New Roman"/>
          <w:color w:val="000000" w:themeColor="text1"/>
          <w:sz w:val="28"/>
          <w:szCs w:val="28"/>
        </w:rPr>
        <w:t> 1584</w:t>
      </w:r>
      <w:r w:rsidR="00991F5D" w:rsidRPr="00991F5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91F5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91F5D" w:rsidRPr="00991F5D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некоторые акты Правительства Российской Федерации по вопросу регулирования цен (тарифов) на услуги по передаче электрической энергии, оказываемые сетевыми организациями, на основе соглашений об условиях осуществления регулируемых видов деятельности</w:t>
      </w:r>
      <w:r w:rsidR="00991F5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D338D" w:rsidRPr="00ED338D">
        <w:rPr>
          <w:rFonts w:ascii="Times New Roman" w:hAnsi="Times New Roman"/>
          <w:sz w:val="28"/>
          <w:szCs w:val="28"/>
        </w:rPr>
        <w:t xml:space="preserve"> </w:t>
      </w:r>
      <w:r w:rsidR="00ED338D">
        <w:rPr>
          <w:rFonts w:ascii="Times New Roman" w:hAnsi="Times New Roman"/>
          <w:sz w:val="28"/>
          <w:szCs w:val="28"/>
        </w:rPr>
        <w:t>внести</w:t>
      </w:r>
      <w:r w:rsidR="00ED338D" w:rsidRPr="00ED338D">
        <w:t xml:space="preserve"> </w:t>
      </w:r>
      <w:r w:rsidR="00ED338D" w:rsidRPr="00ED338D">
        <w:rPr>
          <w:rFonts w:ascii="Times New Roman" w:hAnsi="Times New Roman"/>
          <w:sz w:val="28"/>
          <w:szCs w:val="28"/>
        </w:rPr>
        <w:t>следующие изменения</w:t>
      </w:r>
      <w:r w:rsidR="00991F5D">
        <w:rPr>
          <w:rFonts w:ascii="Times New Roman" w:hAnsi="Times New Roman"/>
          <w:sz w:val="28"/>
          <w:szCs w:val="28"/>
        </w:rPr>
        <w:t xml:space="preserve"> в Соглашение</w:t>
      </w:r>
      <w:r w:rsidR="00ED338D" w:rsidRPr="00ED338D">
        <w:rPr>
          <w:rFonts w:ascii="Times New Roman" w:hAnsi="Times New Roman"/>
          <w:sz w:val="28"/>
          <w:szCs w:val="28"/>
        </w:rPr>
        <w:t>:</w:t>
      </w:r>
    </w:p>
    <w:p w:rsidR="0046465E" w:rsidRDefault="00021710" w:rsidP="00021710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B4238F">
        <w:rPr>
          <w:rFonts w:ascii="Times New Roman" w:hAnsi="Times New Roman"/>
          <w:sz w:val="28"/>
          <w:szCs w:val="28"/>
        </w:rPr>
        <w:t xml:space="preserve"> </w:t>
      </w:r>
      <w:r w:rsidR="00ED338D">
        <w:rPr>
          <w:rFonts w:ascii="Times New Roman" w:hAnsi="Times New Roman"/>
          <w:sz w:val="28"/>
          <w:szCs w:val="28"/>
        </w:rPr>
        <w:t>п</w:t>
      </w:r>
      <w:r w:rsidR="0046465E" w:rsidRPr="0046465E">
        <w:rPr>
          <w:rFonts w:ascii="Times New Roman" w:hAnsi="Times New Roman"/>
          <w:sz w:val="28"/>
          <w:szCs w:val="28"/>
        </w:rPr>
        <w:t>одпункт «в»</w:t>
      </w:r>
      <w:r w:rsidR="00250F24" w:rsidRPr="0046465E">
        <w:rPr>
          <w:rFonts w:ascii="Times New Roman" w:hAnsi="Times New Roman"/>
          <w:sz w:val="28"/>
          <w:szCs w:val="28"/>
        </w:rPr>
        <w:t xml:space="preserve"> </w:t>
      </w:r>
      <w:r w:rsidR="00B4238F">
        <w:rPr>
          <w:rFonts w:ascii="Times New Roman" w:hAnsi="Times New Roman"/>
          <w:sz w:val="28"/>
          <w:szCs w:val="28"/>
        </w:rPr>
        <w:t xml:space="preserve">пункта 2 </w:t>
      </w:r>
      <w:r w:rsidR="0046465E" w:rsidRPr="0046465E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46465E" w:rsidRPr="0046465E" w:rsidRDefault="0046465E" w:rsidP="0002171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6465E">
        <w:rPr>
          <w:rFonts w:ascii="Times New Roman" w:hAnsi="Times New Roman"/>
          <w:sz w:val="28"/>
          <w:szCs w:val="28"/>
        </w:rPr>
        <w:t xml:space="preserve">в) достижение уровня потерь электрической энергии при ее передаче по электрическим сетям по годам в течение срока действия настоящего </w:t>
      </w:r>
      <w:r w:rsidR="00CB176E">
        <w:rPr>
          <w:rFonts w:ascii="Times New Roman" w:hAnsi="Times New Roman"/>
          <w:sz w:val="28"/>
          <w:szCs w:val="28"/>
        </w:rPr>
        <w:t>С</w:t>
      </w:r>
      <w:r w:rsidRPr="0046465E">
        <w:rPr>
          <w:rFonts w:ascii="Times New Roman" w:hAnsi="Times New Roman"/>
          <w:sz w:val="28"/>
          <w:szCs w:val="28"/>
        </w:rPr>
        <w:t>оглашения: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66"/>
        <w:gridCol w:w="852"/>
        <w:gridCol w:w="895"/>
        <w:gridCol w:w="895"/>
        <w:gridCol w:w="895"/>
        <w:gridCol w:w="895"/>
        <w:gridCol w:w="895"/>
        <w:gridCol w:w="895"/>
      </w:tblGrid>
      <w:tr w:rsidR="0046465E" w:rsidRPr="002B5BE6" w:rsidTr="0046465E">
        <w:trPr>
          <w:trHeight w:val="300"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5E" w:rsidRPr="002B5BE6" w:rsidRDefault="0046465E" w:rsidP="00382E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Наименование показателя/год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5E" w:rsidRDefault="0046465E" w:rsidP="00382E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B5BE6">
              <w:rPr>
                <w:rFonts w:ascii="Times New Roman" w:hAnsi="Times New Roman"/>
                <w:b/>
                <w:bCs/>
                <w:color w:val="000000"/>
              </w:rPr>
              <w:t>2024</w:t>
            </w:r>
          </w:p>
          <w:p w:rsidR="0046465E" w:rsidRPr="002B5BE6" w:rsidRDefault="0046465E" w:rsidP="00382E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факт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5E" w:rsidRPr="002B5BE6" w:rsidRDefault="0046465E" w:rsidP="00382E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B5BE6">
              <w:rPr>
                <w:rFonts w:ascii="Times New Roman" w:hAnsi="Times New Roman"/>
                <w:b/>
                <w:bCs/>
                <w:color w:val="000000"/>
              </w:rPr>
              <w:t>2025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5E" w:rsidRPr="002B5BE6" w:rsidRDefault="0046465E" w:rsidP="00382E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B5BE6">
              <w:rPr>
                <w:rFonts w:ascii="Times New Roman" w:hAnsi="Times New Roman"/>
                <w:b/>
                <w:bCs/>
                <w:color w:val="000000"/>
              </w:rPr>
              <w:t>2026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5E" w:rsidRPr="002B5BE6" w:rsidRDefault="0046465E" w:rsidP="00382E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B5BE6">
              <w:rPr>
                <w:rFonts w:ascii="Times New Roman" w:hAnsi="Times New Roman"/>
                <w:b/>
                <w:bCs/>
                <w:color w:val="000000"/>
              </w:rPr>
              <w:t>2027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5E" w:rsidRPr="002B5BE6" w:rsidRDefault="0046465E" w:rsidP="00382E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B5BE6">
              <w:rPr>
                <w:rFonts w:ascii="Times New Roman" w:hAnsi="Times New Roman"/>
                <w:b/>
                <w:bCs/>
                <w:color w:val="000000"/>
              </w:rPr>
              <w:t>2028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5E" w:rsidRPr="002B5BE6" w:rsidRDefault="0046465E" w:rsidP="00382E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B5BE6">
              <w:rPr>
                <w:rFonts w:ascii="Times New Roman" w:hAnsi="Times New Roman"/>
                <w:b/>
                <w:bCs/>
                <w:color w:val="000000"/>
              </w:rPr>
              <w:t>2029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5E" w:rsidRPr="002B5BE6" w:rsidRDefault="0046465E" w:rsidP="00382E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B5BE6">
              <w:rPr>
                <w:rFonts w:ascii="Times New Roman" w:hAnsi="Times New Roman"/>
                <w:b/>
                <w:bCs/>
                <w:color w:val="000000"/>
              </w:rPr>
              <w:t>2030</w:t>
            </w:r>
          </w:p>
        </w:tc>
      </w:tr>
      <w:tr w:rsidR="0046465E" w:rsidRPr="002B5BE6" w:rsidTr="0046465E">
        <w:trPr>
          <w:trHeight w:val="900"/>
        </w:trPr>
        <w:tc>
          <w:tcPr>
            <w:tcW w:w="1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5E" w:rsidRPr="00382E77" w:rsidRDefault="0046465E" w:rsidP="00382E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2E77">
              <w:rPr>
                <w:rFonts w:ascii="Times New Roman" w:hAnsi="Times New Roman"/>
                <w:color w:val="000000"/>
              </w:rPr>
              <w:t>Уровень потерь электрической энергии при ее передаче по электрическим сетям, 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5E" w:rsidRPr="00382E77" w:rsidRDefault="0046465E" w:rsidP="00382E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35,24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5E" w:rsidRPr="00382E77" w:rsidRDefault="0046465E" w:rsidP="00382E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2E77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382E77">
              <w:rPr>
                <w:rFonts w:ascii="Times New Roman" w:hAnsi="Times New Roman"/>
                <w:color w:val="000000"/>
              </w:rPr>
              <w:t>,00%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5E" w:rsidRPr="00382E77" w:rsidRDefault="0046465E" w:rsidP="00382E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  <w:r w:rsidRPr="00382E77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382E77">
              <w:rPr>
                <w:rFonts w:ascii="Times New Roman" w:hAnsi="Times New Roman"/>
                <w:color w:val="000000"/>
              </w:rPr>
              <w:t>0%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5E" w:rsidRPr="00382E77" w:rsidRDefault="0046465E" w:rsidP="00382E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  <w:r w:rsidRPr="00382E77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382E77">
              <w:rPr>
                <w:rFonts w:ascii="Times New Roman" w:hAnsi="Times New Roman"/>
                <w:color w:val="000000"/>
              </w:rPr>
              <w:t>0%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5E" w:rsidRPr="00382E77" w:rsidRDefault="0046465E" w:rsidP="00382E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2E77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8</w:t>
            </w:r>
            <w:r w:rsidRPr="00382E77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382E77">
              <w:rPr>
                <w:rFonts w:ascii="Times New Roman" w:hAnsi="Times New Roman"/>
                <w:color w:val="000000"/>
              </w:rPr>
              <w:t>0%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5E" w:rsidRPr="00382E77" w:rsidRDefault="0046465E" w:rsidP="00382E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2E77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382E77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382E77">
              <w:rPr>
                <w:rFonts w:ascii="Times New Roman" w:hAnsi="Times New Roman"/>
                <w:color w:val="000000"/>
              </w:rPr>
              <w:t>0%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5E" w:rsidRPr="00382E77" w:rsidRDefault="0046465E" w:rsidP="00382E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2E77">
              <w:rPr>
                <w:rFonts w:ascii="Times New Roman" w:hAnsi="Times New Roman"/>
                <w:color w:val="000000"/>
              </w:rPr>
              <w:t>21,30%</w:t>
            </w:r>
          </w:p>
        </w:tc>
      </w:tr>
    </w:tbl>
    <w:p w:rsidR="0046465E" w:rsidRDefault="0046465E" w:rsidP="0046465E">
      <w:pPr>
        <w:pStyle w:val="ConsPlusNonformat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465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B13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D1B81" w:rsidRDefault="00ED338D" w:rsidP="000217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BD1B81" w:rsidRPr="00ED338D">
        <w:rPr>
          <w:rFonts w:ascii="Times New Roman" w:hAnsi="Times New Roman"/>
          <w:sz w:val="28"/>
          <w:szCs w:val="28"/>
        </w:rPr>
        <w:t xml:space="preserve"> абзаце трет</w:t>
      </w:r>
      <w:r w:rsidR="007F702B" w:rsidRPr="00ED338D">
        <w:rPr>
          <w:rFonts w:ascii="Times New Roman" w:hAnsi="Times New Roman"/>
          <w:sz w:val="28"/>
          <w:szCs w:val="28"/>
        </w:rPr>
        <w:t>ьем</w:t>
      </w:r>
      <w:r w:rsidR="00BD1B81" w:rsidRPr="00ED338D">
        <w:rPr>
          <w:rFonts w:ascii="Times New Roman" w:hAnsi="Times New Roman"/>
          <w:sz w:val="28"/>
          <w:szCs w:val="28"/>
        </w:rPr>
        <w:t xml:space="preserve"> подпункт</w:t>
      </w:r>
      <w:r w:rsidR="007938BB" w:rsidRPr="00ED338D">
        <w:rPr>
          <w:rFonts w:ascii="Times New Roman" w:hAnsi="Times New Roman"/>
          <w:sz w:val="28"/>
          <w:szCs w:val="28"/>
        </w:rPr>
        <w:t>а</w:t>
      </w:r>
      <w:r w:rsidR="00BD1B81" w:rsidRPr="00ED338D">
        <w:rPr>
          <w:rFonts w:ascii="Times New Roman" w:hAnsi="Times New Roman"/>
          <w:sz w:val="28"/>
          <w:szCs w:val="28"/>
        </w:rPr>
        <w:t xml:space="preserve"> «г» слова «</w:t>
      </w:r>
      <w:r w:rsidR="00BD1B81" w:rsidRPr="00ED338D">
        <w:rPr>
          <w:rFonts w:ascii="Times New Roman" w:hAnsi="Times New Roman"/>
          <w:color w:val="000000" w:themeColor="text1"/>
          <w:sz w:val="28"/>
          <w:szCs w:val="28"/>
        </w:rPr>
        <w:t>до «__» декабря</w:t>
      </w:r>
      <w:r w:rsidR="00BD1B81" w:rsidRPr="00ED338D">
        <w:rPr>
          <w:rFonts w:ascii="Times New Roman" w:hAnsi="Times New Roman"/>
          <w:sz w:val="28"/>
          <w:szCs w:val="28"/>
        </w:rPr>
        <w:t xml:space="preserve">» </w:t>
      </w:r>
      <w:r w:rsidR="007F702B" w:rsidRPr="00ED338D">
        <w:rPr>
          <w:rFonts w:ascii="Times New Roman" w:hAnsi="Times New Roman"/>
          <w:sz w:val="28"/>
          <w:szCs w:val="28"/>
        </w:rPr>
        <w:t>заменить словами «</w:t>
      </w:r>
      <w:r w:rsidR="007F702B" w:rsidRPr="00ED338D">
        <w:rPr>
          <w:rFonts w:ascii="Times New Roman" w:hAnsi="Times New Roman"/>
          <w:color w:val="000000" w:themeColor="text1"/>
          <w:sz w:val="28"/>
          <w:szCs w:val="28"/>
        </w:rPr>
        <w:t>до 1 ноября</w:t>
      </w:r>
      <w:r w:rsidR="007F702B" w:rsidRPr="00ED338D">
        <w:rPr>
          <w:rFonts w:ascii="Times New Roman" w:hAnsi="Times New Roman"/>
          <w:sz w:val="28"/>
          <w:szCs w:val="28"/>
        </w:rPr>
        <w:t>»</w:t>
      </w:r>
      <w:r w:rsidR="003B13F9">
        <w:rPr>
          <w:rFonts w:ascii="Times New Roman" w:hAnsi="Times New Roman"/>
          <w:sz w:val="28"/>
          <w:szCs w:val="28"/>
        </w:rPr>
        <w:t>;</w:t>
      </w:r>
    </w:p>
    <w:p w:rsidR="002F3F71" w:rsidRDefault="00B4238F" w:rsidP="000217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пункт 2 </w:t>
      </w:r>
      <w:r w:rsidR="002F3F71">
        <w:rPr>
          <w:rFonts w:ascii="Times New Roman" w:hAnsi="Times New Roman"/>
          <w:sz w:val="28"/>
          <w:szCs w:val="28"/>
        </w:rPr>
        <w:t>дополнить подпунктом «д» следующего содержания:</w:t>
      </w:r>
    </w:p>
    <w:p w:rsidR="002F3F71" w:rsidRPr="00B92A97" w:rsidRDefault="002F3F71" w:rsidP="000217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A97">
        <w:rPr>
          <w:rFonts w:ascii="Times New Roman" w:hAnsi="Times New Roman"/>
          <w:sz w:val="28"/>
          <w:szCs w:val="28"/>
        </w:rPr>
        <w:t>«д) направление в Регулирующий орган экономически обоснованных расходов и расходов на финансирование мероприятий инвестиционных программ</w:t>
      </w:r>
      <w:r w:rsidR="003670C8" w:rsidRPr="00B92A97">
        <w:rPr>
          <w:rFonts w:ascii="Times New Roman" w:hAnsi="Times New Roman"/>
          <w:sz w:val="28"/>
          <w:szCs w:val="28"/>
        </w:rPr>
        <w:t xml:space="preserve"> за счет регулируемых цен (тарифов)</w:t>
      </w:r>
      <w:r w:rsidRPr="00B92A97">
        <w:rPr>
          <w:rFonts w:ascii="Times New Roman" w:hAnsi="Times New Roman"/>
          <w:sz w:val="28"/>
          <w:szCs w:val="28"/>
        </w:rPr>
        <w:t>, обеспечивающих установление экономически обоснованных единых (котловых) тарифов на услуги по передаче э/энергии на расчетный период с учетом предусмотренного настоящим Соглашением параметрами роста</w:t>
      </w:r>
      <w:r w:rsidR="009A4754" w:rsidRPr="00B92A97">
        <w:rPr>
          <w:rFonts w:ascii="Times New Roman" w:hAnsi="Times New Roman"/>
          <w:sz w:val="28"/>
          <w:szCs w:val="28"/>
        </w:rPr>
        <w:t xml:space="preserve"> указанных тарифов</w:t>
      </w:r>
      <w:r w:rsidRPr="00B92A97">
        <w:rPr>
          <w:rFonts w:ascii="Times New Roman" w:hAnsi="Times New Roman"/>
          <w:sz w:val="28"/>
          <w:szCs w:val="28"/>
        </w:rPr>
        <w:t>».</w:t>
      </w:r>
    </w:p>
    <w:p w:rsidR="003D49F5" w:rsidRPr="00B4238F" w:rsidRDefault="00B4238F" w:rsidP="00B423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3D49F5" w:rsidRPr="00B4238F">
        <w:rPr>
          <w:rFonts w:ascii="Times New Roman" w:hAnsi="Times New Roman"/>
          <w:sz w:val="28"/>
          <w:szCs w:val="28"/>
        </w:rPr>
        <w:t xml:space="preserve">подпункт «а» </w:t>
      </w:r>
      <w:r w:rsidRPr="00B4238F">
        <w:rPr>
          <w:rFonts w:ascii="Times New Roman" w:hAnsi="Times New Roman"/>
          <w:sz w:val="28"/>
          <w:szCs w:val="28"/>
        </w:rPr>
        <w:t xml:space="preserve">пункта 3 </w:t>
      </w:r>
      <w:r w:rsidR="003D49F5" w:rsidRPr="00B4238F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80D62" w:rsidRDefault="00280D62" w:rsidP="00021710">
      <w:pPr>
        <w:pStyle w:val="ConsPlusNormal"/>
        <w:spacing w:after="1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F6FC8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F6FC8">
        <w:rPr>
          <w:rFonts w:ascii="Times New Roman" w:hAnsi="Times New Roman" w:cs="Times New Roman"/>
          <w:color w:val="000000" w:themeColor="text1"/>
          <w:sz w:val="28"/>
          <w:szCs w:val="28"/>
        </w:rPr>
        <w:t>расчет необходимой валовой выручки организации с соблюдением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E6211" w:rsidRDefault="00280D62" w:rsidP="00021710">
      <w:pPr>
        <w:pStyle w:val="ConsPlusNormal"/>
        <w:spacing w:before="120" w:after="1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FC8">
        <w:rPr>
          <w:rFonts w:ascii="Times New Roman" w:hAnsi="Times New Roman" w:cs="Times New Roman"/>
          <w:color w:val="000000" w:themeColor="text1"/>
          <w:sz w:val="28"/>
          <w:szCs w:val="28"/>
        </w:rPr>
        <w:t>параметров регулирования, указанных в пункте 2 настоящего соглашения</w:t>
      </w:r>
      <w:r w:rsidR="00CE621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E6211" w:rsidRDefault="00CE6211" w:rsidP="00021710">
      <w:pPr>
        <w:pStyle w:val="ConsPlusNormal"/>
        <w:spacing w:before="120" w:after="1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иных параметров регулирования, </w:t>
      </w:r>
      <w:r w:rsidRPr="00CE62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используемых в качестве долгосрочных и определяемых </w:t>
      </w:r>
      <w:r w:rsidRPr="00F54497">
        <w:rPr>
          <w:rFonts w:ascii="Times New Roman" w:hAnsi="Times New Roman" w:cs="Times New Roman"/>
          <w:color w:val="000000" w:themeColor="text1"/>
          <w:sz w:val="28"/>
          <w:szCs w:val="28"/>
        </w:rPr>
        <w:t>методом долгосрочной индексации необходимой валовой выручки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утвержденной ФАС России.</w:t>
      </w:r>
    </w:p>
    <w:p w:rsidR="00CE6211" w:rsidRPr="003B13F9" w:rsidRDefault="00CE6211" w:rsidP="00021710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1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Расчет </w:t>
      </w:r>
      <w:r w:rsidR="00B45542" w:rsidRPr="003B1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необходимой валовой выручки, операционных (подконтрольных) расходов Организации, а также </w:t>
      </w:r>
      <w:r w:rsidRPr="003B1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долгосрочных параметров регулирования </w:t>
      </w:r>
      <w:r w:rsidR="00EC48C9" w:rsidRPr="003B13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B13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 2023-2027 гг. производится методом долгосрочной индексации необходимой валовой выручки, утвержденной ФАС России, с 2028 года –</w:t>
      </w:r>
      <w:r w:rsidR="00B45542" w:rsidRPr="003B13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13F9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законодательством о государственном регулировании цен (тар</w:t>
      </w:r>
      <w:r w:rsidR="003B13F9">
        <w:rPr>
          <w:rFonts w:ascii="Times New Roman" w:hAnsi="Times New Roman" w:cs="Times New Roman"/>
          <w:color w:val="000000" w:themeColor="text1"/>
          <w:sz w:val="28"/>
          <w:szCs w:val="28"/>
        </w:rPr>
        <w:t>ифов) в сфере электроэнергетики;»;</w:t>
      </w:r>
    </w:p>
    <w:p w:rsidR="005B3597" w:rsidRPr="00B4238F" w:rsidRDefault="00B4238F" w:rsidP="00B4238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5B3597" w:rsidRPr="00B4238F">
        <w:rPr>
          <w:rFonts w:ascii="Times New Roman" w:hAnsi="Times New Roman"/>
          <w:sz w:val="28"/>
          <w:szCs w:val="28"/>
        </w:rPr>
        <w:t>подпункт «г»</w:t>
      </w:r>
      <w:r w:rsidRPr="00B4238F">
        <w:rPr>
          <w:rFonts w:ascii="Times New Roman" w:hAnsi="Times New Roman"/>
          <w:sz w:val="28"/>
          <w:szCs w:val="28"/>
        </w:rPr>
        <w:t xml:space="preserve"> пункта 3</w:t>
      </w:r>
      <w:r w:rsidR="005B3597" w:rsidRPr="00B4238F">
        <w:rPr>
          <w:rFonts w:ascii="Times New Roman" w:hAnsi="Times New Roman"/>
          <w:sz w:val="28"/>
          <w:szCs w:val="28"/>
        </w:rPr>
        <w:t xml:space="preserve"> дополнить абзацем следующего содержания:</w:t>
      </w:r>
    </w:p>
    <w:p w:rsidR="005B3597" w:rsidRDefault="005B3597" w:rsidP="005B35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1E8">
        <w:rPr>
          <w:rFonts w:ascii="Times New Roman" w:hAnsi="Times New Roman"/>
          <w:sz w:val="28"/>
          <w:szCs w:val="28"/>
        </w:rPr>
        <w:t xml:space="preserve">         «При неисполнении (недостижении) организацией одного из обязательств, указанных в пункте 2 Соглашения в отчетном периоде, предшествующего году, в котором установлен факт неисполнения обязательств организацией, </w:t>
      </w:r>
      <w:r>
        <w:rPr>
          <w:rFonts w:ascii="Times New Roman" w:hAnsi="Times New Roman"/>
          <w:sz w:val="28"/>
          <w:szCs w:val="28"/>
        </w:rPr>
        <w:t xml:space="preserve">темп роста </w:t>
      </w:r>
      <w:r w:rsidRPr="003B31E8">
        <w:rPr>
          <w:rFonts w:ascii="Times New Roman" w:hAnsi="Times New Roman"/>
          <w:sz w:val="28"/>
          <w:szCs w:val="28"/>
        </w:rPr>
        <w:t>едины</w:t>
      </w:r>
      <w:r>
        <w:rPr>
          <w:rFonts w:ascii="Times New Roman" w:hAnsi="Times New Roman"/>
          <w:sz w:val="28"/>
          <w:szCs w:val="28"/>
        </w:rPr>
        <w:t>х</w:t>
      </w:r>
      <w:r w:rsidRPr="003B31E8">
        <w:rPr>
          <w:rFonts w:ascii="Times New Roman" w:hAnsi="Times New Roman"/>
          <w:sz w:val="28"/>
          <w:szCs w:val="28"/>
        </w:rPr>
        <w:t xml:space="preserve"> (котловы</w:t>
      </w:r>
      <w:r>
        <w:rPr>
          <w:rFonts w:ascii="Times New Roman" w:hAnsi="Times New Roman"/>
          <w:sz w:val="28"/>
          <w:szCs w:val="28"/>
        </w:rPr>
        <w:t>х</w:t>
      </w:r>
      <w:r w:rsidRPr="003B31E8">
        <w:rPr>
          <w:rFonts w:ascii="Times New Roman" w:hAnsi="Times New Roman"/>
          <w:sz w:val="28"/>
          <w:szCs w:val="28"/>
        </w:rPr>
        <w:t>) тариф</w:t>
      </w:r>
      <w:r>
        <w:rPr>
          <w:rFonts w:ascii="Times New Roman" w:hAnsi="Times New Roman"/>
          <w:sz w:val="28"/>
          <w:szCs w:val="28"/>
        </w:rPr>
        <w:t>ов</w:t>
      </w:r>
      <w:r w:rsidRPr="003B31E8">
        <w:rPr>
          <w:rFonts w:ascii="Times New Roman" w:hAnsi="Times New Roman"/>
          <w:sz w:val="28"/>
          <w:szCs w:val="28"/>
        </w:rPr>
        <w:t xml:space="preserve"> на услуги по передаче электрической энергии на очередной период регулирования (следующего за годом, в котором установлен факт неисполнения обязательств) </w:t>
      </w:r>
      <w:r>
        <w:rPr>
          <w:rFonts w:ascii="Times New Roman" w:hAnsi="Times New Roman"/>
          <w:sz w:val="28"/>
          <w:szCs w:val="28"/>
        </w:rPr>
        <w:t>может быть предусмотрен регулирующим органом без учета обязательств подпункта «г» пункта 3 Соглашения (но не ниже экономически обоснованных тарифов, рассчитанных в соответствии с Основами ценообразования)</w:t>
      </w:r>
      <w:r w:rsidR="003B13F9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r w:rsidR="003B13F9">
        <w:rPr>
          <w:rFonts w:ascii="Times New Roman" w:hAnsi="Times New Roman"/>
          <w:sz w:val="28"/>
          <w:szCs w:val="28"/>
        </w:rPr>
        <w:t>;</w:t>
      </w:r>
    </w:p>
    <w:p w:rsidR="00DD3A9F" w:rsidRPr="003B31E8" w:rsidRDefault="00B4238F" w:rsidP="007F702B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7F702B">
        <w:rPr>
          <w:rFonts w:ascii="Times New Roman" w:hAnsi="Times New Roman"/>
          <w:sz w:val="28"/>
          <w:szCs w:val="28"/>
        </w:rPr>
        <w:t>п</w:t>
      </w:r>
      <w:r w:rsidR="00DD3A9F" w:rsidRPr="003B31E8">
        <w:rPr>
          <w:rFonts w:ascii="Times New Roman" w:hAnsi="Times New Roman"/>
          <w:sz w:val="28"/>
          <w:szCs w:val="28"/>
        </w:rPr>
        <w:t xml:space="preserve">одпункт «д» </w:t>
      </w:r>
      <w:r>
        <w:rPr>
          <w:rFonts w:ascii="Times New Roman" w:hAnsi="Times New Roman"/>
          <w:sz w:val="28"/>
          <w:szCs w:val="28"/>
        </w:rPr>
        <w:t xml:space="preserve">пункта 3 </w:t>
      </w:r>
      <w:r w:rsidR="00DD3A9F" w:rsidRPr="003B31E8">
        <w:rPr>
          <w:rFonts w:ascii="Times New Roman" w:hAnsi="Times New Roman"/>
          <w:sz w:val="28"/>
          <w:szCs w:val="28"/>
        </w:rPr>
        <w:t xml:space="preserve">изложить в следующей </w:t>
      </w:r>
      <w:r w:rsidR="008C2D70" w:rsidRPr="003B31E8">
        <w:rPr>
          <w:rFonts w:ascii="Times New Roman" w:hAnsi="Times New Roman"/>
          <w:sz w:val="28"/>
          <w:szCs w:val="28"/>
        </w:rPr>
        <w:t>редакции</w:t>
      </w:r>
      <w:r w:rsidR="00DD3A9F" w:rsidRPr="003B31E8">
        <w:rPr>
          <w:rFonts w:ascii="Times New Roman" w:hAnsi="Times New Roman"/>
          <w:sz w:val="28"/>
          <w:szCs w:val="28"/>
        </w:rPr>
        <w:t>:</w:t>
      </w:r>
    </w:p>
    <w:p w:rsidR="00B137C2" w:rsidRPr="003B31E8" w:rsidRDefault="008C2D70" w:rsidP="003B31E8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31E8">
        <w:rPr>
          <w:rFonts w:ascii="Times New Roman" w:hAnsi="Times New Roman" w:cs="Times New Roman"/>
          <w:color w:val="000000" w:themeColor="text1"/>
          <w:sz w:val="28"/>
          <w:szCs w:val="28"/>
        </w:rPr>
        <w:t>«д) оценка исполнения обязательств организации, предусмотренных подпунктами</w:t>
      </w:r>
      <w:r w:rsidRPr="003B31E8" w:rsidDel="009C3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4D4B" w:rsidRPr="003B31E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B31E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34D4B" w:rsidRPr="003B31E8">
        <w:rPr>
          <w:rFonts w:ascii="Times New Roman" w:hAnsi="Times New Roman" w:cs="Times New Roman"/>
          <w:color w:val="000000" w:themeColor="text1"/>
          <w:sz w:val="28"/>
          <w:szCs w:val="28"/>
        </w:rPr>
        <w:t>»-«</w:t>
      </w:r>
      <w:r w:rsidRPr="003B31E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C34D4B" w:rsidRPr="003B31E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B3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2 настоящего </w:t>
      </w:r>
      <w:r w:rsidR="00C34D4B" w:rsidRPr="003B31E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B31E8">
        <w:rPr>
          <w:rFonts w:ascii="Times New Roman" w:hAnsi="Times New Roman" w:cs="Times New Roman"/>
          <w:color w:val="000000" w:themeColor="text1"/>
          <w:sz w:val="28"/>
          <w:szCs w:val="28"/>
        </w:rPr>
        <w:t>оглашения производится регулирующим органом ежегодно при установлении единых (котловых) тарифов на услуги по передаче электрической энергии в период</w:t>
      </w:r>
      <w:r w:rsidR="00B137C2" w:rsidRPr="003B3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действия настоящего </w:t>
      </w:r>
      <w:r w:rsidR="00C34D4B" w:rsidRPr="003B31E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137C2" w:rsidRPr="003B31E8">
        <w:rPr>
          <w:rFonts w:ascii="Times New Roman" w:hAnsi="Times New Roman" w:cs="Times New Roman"/>
          <w:color w:val="000000" w:themeColor="text1"/>
          <w:sz w:val="28"/>
          <w:szCs w:val="28"/>
        </w:rPr>
        <w:t>оглашения.</w:t>
      </w:r>
    </w:p>
    <w:p w:rsidR="009E6DBF" w:rsidRPr="003B31E8" w:rsidRDefault="009E6DBF" w:rsidP="003B31E8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  <w:r w:rsidRPr="003B31E8">
        <w:rPr>
          <w:rFonts w:ascii="Times New Roman" w:hAnsi="Times New Roman" w:cs="Times New Roman"/>
          <w:sz w:val="28"/>
        </w:rPr>
        <w:t>Оценка достижения указанных в подпункт</w:t>
      </w:r>
      <w:r w:rsidR="00B137C2" w:rsidRPr="003B31E8">
        <w:rPr>
          <w:rFonts w:ascii="Times New Roman" w:hAnsi="Times New Roman" w:cs="Times New Roman"/>
          <w:sz w:val="28"/>
        </w:rPr>
        <w:t>ах</w:t>
      </w:r>
      <w:r w:rsidRPr="003B31E8">
        <w:rPr>
          <w:rFonts w:ascii="Times New Roman" w:hAnsi="Times New Roman" w:cs="Times New Roman"/>
          <w:sz w:val="28"/>
        </w:rPr>
        <w:t xml:space="preserve"> «а»</w:t>
      </w:r>
      <w:r w:rsidR="00B137C2" w:rsidRPr="003B31E8">
        <w:rPr>
          <w:rFonts w:ascii="Times New Roman" w:hAnsi="Times New Roman" w:cs="Times New Roman"/>
          <w:sz w:val="28"/>
        </w:rPr>
        <w:t xml:space="preserve"> и «б»</w:t>
      </w:r>
      <w:r w:rsidRPr="003B31E8">
        <w:rPr>
          <w:rFonts w:ascii="Times New Roman" w:hAnsi="Times New Roman" w:cs="Times New Roman"/>
          <w:sz w:val="28"/>
        </w:rPr>
        <w:t xml:space="preserve"> пункта </w:t>
      </w:r>
      <w:r w:rsidR="000F6A29">
        <w:rPr>
          <w:rFonts w:ascii="Times New Roman" w:hAnsi="Times New Roman" w:cs="Times New Roman"/>
          <w:sz w:val="28"/>
        </w:rPr>
        <w:t xml:space="preserve">                                 </w:t>
      </w:r>
      <w:r w:rsidRPr="003B31E8">
        <w:rPr>
          <w:rFonts w:ascii="Times New Roman" w:hAnsi="Times New Roman" w:cs="Times New Roman"/>
          <w:sz w:val="28"/>
        </w:rPr>
        <w:t>2 Соглашения показателей надежности и качества оказываемых услуг по передаче электрической энергии осуществляется в соответствии с положениями Методических указаний по расчету уровня надежности и качества поставляемых товаров и оказываемых услуг для организации по управлению единой национальной (общероссийской) электрической сетью и территориальных сетевых организаций, утвержденных приказом Минэнерго России от 29</w:t>
      </w:r>
      <w:r w:rsidR="000F6A29">
        <w:rPr>
          <w:rFonts w:ascii="Times New Roman" w:hAnsi="Times New Roman" w:cs="Times New Roman"/>
          <w:sz w:val="28"/>
        </w:rPr>
        <w:t xml:space="preserve"> ноября </w:t>
      </w:r>
      <w:r w:rsidRPr="003B31E8">
        <w:rPr>
          <w:rFonts w:ascii="Times New Roman" w:hAnsi="Times New Roman" w:cs="Times New Roman"/>
          <w:sz w:val="28"/>
        </w:rPr>
        <w:t>2016</w:t>
      </w:r>
      <w:r w:rsidR="000F6A29">
        <w:rPr>
          <w:rFonts w:ascii="Times New Roman" w:hAnsi="Times New Roman" w:cs="Times New Roman"/>
          <w:sz w:val="28"/>
        </w:rPr>
        <w:t xml:space="preserve"> г.</w:t>
      </w:r>
      <w:r w:rsidRPr="003B31E8">
        <w:rPr>
          <w:rFonts w:ascii="Times New Roman" w:hAnsi="Times New Roman" w:cs="Times New Roman"/>
          <w:sz w:val="28"/>
        </w:rPr>
        <w:t xml:space="preserve"> № 1256, с учетом показателя качества исполнения </w:t>
      </w:r>
      <w:r w:rsidRPr="003B31E8">
        <w:rPr>
          <w:rFonts w:ascii="Times New Roman" w:hAnsi="Times New Roman" w:cs="Times New Roman"/>
          <w:sz w:val="28"/>
        </w:rPr>
        <w:lastRenderedPageBreak/>
        <w:t>Единых стандартов качества обслуживания сетевыми организациями потребителей услуг сетевых организаций, утвержденных приказом Минэнерго России от 15</w:t>
      </w:r>
      <w:r w:rsidR="000F6A29">
        <w:rPr>
          <w:rFonts w:ascii="Times New Roman" w:hAnsi="Times New Roman" w:cs="Times New Roman"/>
          <w:sz w:val="28"/>
        </w:rPr>
        <w:t xml:space="preserve"> апреля </w:t>
      </w:r>
      <w:r w:rsidRPr="003B31E8">
        <w:rPr>
          <w:rFonts w:ascii="Times New Roman" w:hAnsi="Times New Roman" w:cs="Times New Roman"/>
          <w:sz w:val="28"/>
        </w:rPr>
        <w:t>2014</w:t>
      </w:r>
      <w:r w:rsidR="000F6A29">
        <w:rPr>
          <w:rFonts w:ascii="Times New Roman" w:hAnsi="Times New Roman" w:cs="Times New Roman"/>
          <w:sz w:val="28"/>
        </w:rPr>
        <w:t xml:space="preserve"> г.</w:t>
      </w:r>
      <w:r w:rsidRPr="003B31E8">
        <w:rPr>
          <w:rFonts w:ascii="Times New Roman" w:hAnsi="Times New Roman" w:cs="Times New Roman"/>
          <w:sz w:val="28"/>
        </w:rPr>
        <w:t xml:space="preserve"> № 186.</w:t>
      </w:r>
    </w:p>
    <w:p w:rsidR="00B137C2" w:rsidRPr="003B31E8" w:rsidRDefault="00B137C2" w:rsidP="003B31E8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  <w:r w:rsidRPr="003B31E8">
        <w:rPr>
          <w:rFonts w:ascii="Times New Roman" w:hAnsi="Times New Roman" w:cs="Times New Roman"/>
          <w:sz w:val="28"/>
        </w:rPr>
        <w:t xml:space="preserve">Оценка </w:t>
      </w:r>
      <w:r w:rsidR="00C34D4B" w:rsidRPr="003B31E8">
        <w:rPr>
          <w:rFonts w:ascii="Times New Roman" w:hAnsi="Times New Roman" w:cs="Times New Roman"/>
          <w:sz w:val="28"/>
        </w:rPr>
        <w:t>достижения,</w:t>
      </w:r>
      <w:r w:rsidRPr="003B31E8">
        <w:rPr>
          <w:rFonts w:ascii="Times New Roman" w:hAnsi="Times New Roman" w:cs="Times New Roman"/>
          <w:sz w:val="28"/>
        </w:rPr>
        <w:t xml:space="preserve"> указанного</w:t>
      </w:r>
      <w:r w:rsidR="00C34D4B" w:rsidRPr="003B31E8">
        <w:rPr>
          <w:rFonts w:ascii="Times New Roman" w:hAnsi="Times New Roman" w:cs="Times New Roman"/>
          <w:sz w:val="28"/>
        </w:rPr>
        <w:t xml:space="preserve"> в подпункте «в»</w:t>
      </w:r>
      <w:r w:rsidRPr="003B31E8">
        <w:rPr>
          <w:rFonts w:ascii="Times New Roman" w:hAnsi="Times New Roman" w:cs="Times New Roman"/>
          <w:sz w:val="28"/>
        </w:rPr>
        <w:t xml:space="preserve"> </w:t>
      </w:r>
      <w:r w:rsidR="00C34D4B" w:rsidRPr="003B31E8">
        <w:rPr>
          <w:rFonts w:ascii="Times New Roman" w:hAnsi="Times New Roman" w:cs="Times New Roman"/>
          <w:sz w:val="28"/>
        </w:rPr>
        <w:t xml:space="preserve">пункта 2 Соглашения показателя </w:t>
      </w:r>
      <w:r w:rsidRPr="003B31E8">
        <w:rPr>
          <w:rFonts w:ascii="Times New Roman" w:hAnsi="Times New Roman" w:cs="Times New Roman"/>
          <w:sz w:val="28"/>
        </w:rPr>
        <w:t>уровня потерь электрической энергии производится по формуле:</w:t>
      </w:r>
    </w:p>
    <w:p w:rsidR="00B137C2" w:rsidRPr="003B31E8" w:rsidRDefault="002D4388" w:rsidP="003B31E8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8"/>
          </w:rPr>
          <m:t>≥</m:t>
        </m:r>
        <m:f>
          <m:fPr>
            <m:ctrlPr>
              <w:rPr>
                <w:rFonts w:ascii="Cambria Math" w:hAnsi="Cambria Math" w:cs="Times New Roman"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∆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</w:rPr>
                  <m:t>факт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</w:rPr>
                  <m:t>ОС факт</m:t>
                </m:r>
              </m:sup>
            </m:sSubSup>
          </m:den>
        </m:f>
        <m:r>
          <w:rPr>
            <w:rFonts w:ascii="Cambria Math" w:hAnsi="Cambria Math" w:cs="Times New Roman"/>
            <w:sz w:val="28"/>
          </w:rPr>
          <m:t>×100</m:t>
        </m:r>
      </m:oMath>
      <w:r w:rsidR="00B137C2" w:rsidRPr="003B31E8">
        <w:rPr>
          <w:rFonts w:ascii="Times New Roman" w:hAnsi="Times New Roman" w:cs="Times New Roman"/>
          <w:i/>
          <w:sz w:val="28"/>
        </w:rPr>
        <w:t>,</w:t>
      </w:r>
    </w:p>
    <w:p w:rsidR="00B137C2" w:rsidRPr="003B31E8" w:rsidRDefault="00B137C2" w:rsidP="003B31E8">
      <w:pPr>
        <w:pStyle w:val="ConsPlusNonformat"/>
        <w:ind w:firstLine="709"/>
        <w:rPr>
          <w:rFonts w:ascii="Times New Roman" w:hAnsi="Times New Roman" w:cs="Times New Roman"/>
          <w:sz w:val="28"/>
        </w:rPr>
      </w:pPr>
      <w:r w:rsidRPr="003B31E8">
        <w:rPr>
          <w:rFonts w:ascii="Times New Roman" w:hAnsi="Times New Roman" w:cs="Times New Roman"/>
          <w:sz w:val="28"/>
        </w:rPr>
        <w:t>где:</w:t>
      </w:r>
    </w:p>
    <w:p w:rsidR="00B137C2" w:rsidRPr="003B31E8" w:rsidRDefault="002D4388" w:rsidP="003B31E8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lang w:val="en-US"/>
              </w:rPr>
              <m:t>i</m:t>
            </m:r>
          </m:sub>
        </m:sSub>
      </m:oMath>
      <w:r w:rsidR="00B137C2" w:rsidRPr="003B31E8">
        <w:rPr>
          <w:rFonts w:ascii="Times New Roman" w:hAnsi="Times New Roman" w:cs="Times New Roman"/>
          <w:sz w:val="28"/>
        </w:rPr>
        <w:t xml:space="preserve"> - уровень потерь электрической энергии в процентах при ее передаче по электрическим сетям (к отпуску (поступлению)</w:t>
      </w:r>
      <w:r w:rsidR="00C34D4B" w:rsidRPr="003B31E8">
        <w:rPr>
          <w:rFonts w:ascii="Times New Roman" w:hAnsi="Times New Roman" w:cs="Times New Roman"/>
          <w:sz w:val="28"/>
        </w:rPr>
        <w:t xml:space="preserve"> электрической энергии в сеть) </w:t>
      </w:r>
      <w:r w:rsidR="00B137C2" w:rsidRPr="003B31E8">
        <w:rPr>
          <w:rFonts w:ascii="Times New Roman" w:hAnsi="Times New Roman" w:cs="Times New Roman"/>
          <w:sz w:val="28"/>
        </w:rPr>
        <w:t xml:space="preserve">на </w:t>
      </w:r>
      <w:r w:rsidR="00BC4834">
        <w:rPr>
          <w:rFonts w:ascii="Times New Roman" w:hAnsi="Times New Roman" w:cs="Times New Roman"/>
          <w:sz w:val="28"/>
        </w:rPr>
        <w:t xml:space="preserve">соответствующий </w:t>
      </w:r>
      <w:r w:rsidR="00B137C2" w:rsidRPr="003B31E8">
        <w:rPr>
          <w:rFonts w:ascii="Times New Roman" w:hAnsi="Times New Roman" w:cs="Times New Roman"/>
          <w:sz w:val="28"/>
        </w:rPr>
        <w:t xml:space="preserve">год </w:t>
      </w:r>
      <w:r w:rsidR="00B137C2" w:rsidRPr="003B31E8">
        <w:rPr>
          <w:rFonts w:ascii="Times New Roman" w:hAnsi="Times New Roman" w:cs="Times New Roman"/>
          <w:i/>
          <w:sz w:val="28"/>
          <w:lang w:val="en-US"/>
        </w:rPr>
        <w:t>i</w:t>
      </w:r>
      <w:r w:rsidR="00B137C2" w:rsidRPr="003B31E8">
        <w:rPr>
          <w:rFonts w:ascii="Times New Roman" w:hAnsi="Times New Roman" w:cs="Times New Roman"/>
          <w:sz w:val="28"/>
        </w:rPr>
        <w:t>;</w:t>
      </w:r>
    </w:p>
    <w:p w:rsidR="00B137C2" w:rsidRPr="003B31E8" w:rsidRDefault="00B137C2" w:rsidP="003B31E8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  <m:oMath>
        <m:r>
          <w:rPr>
            <w:rFonts w:ascii="Cambria Math" w:hAnsi="Cambria Math" w:cs="Times New Roman"/>
            <w:sz w:val="28"/>
          </w:rPr>
          <m:t>∆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lang w:val="en-US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</w:rPr>
              <m:t>факт</m:t>
            </m:r>
          </m:sup>
        </m:sSubSup>
      </m:oMath>
      <w:r w:rsidRPr="003B31E8">
        <w:rPr>
          <w:rFonts w:ascii="Times New Roman" w:hAnsi="Times New Roman" w:cs="Times New Roman"/>
          <w:sz w:val="28"/>
        </w:rPr>
        <w:t xml:space="preserve"> - величина фактических потерь электрической энергии при ее передаче по электрическим сетям Организации за год </w:t>
      </w:r>
      <w:r w:rsidRPr="003B31E8">
        <w:rPr>
          <w:rFonts w:ascii="Times New Roman" w:hAnsi="Times New Roman" w:cs="Times New Roman"/>
          <w:i/>
          <w:sz w:val="28"/>
          <w:lang w:val="en-US"/>
        </w:rPr>
        <w:t>i</w:t>
      </w:r>
      <w:r w:rsidRPr="003B31E8">
        <w:rPr>
          <w:rFonts w:ascii="Times New Roman" w:hAnsi="Times New Roman" w:cs="Times New Roman"/>
          <w:sz w:val="28"/>
        </w:rPr>
        <w:t xml:space="preserve"> (тыс. кВт·ч);</w:t>
      </w:r>
    </w:p>
    <w:p w:rsidR="00B137C2" w:rsidRPr="003B31E8" w:rsidRDefault="002D4388" w:rsidP="003B31E8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</w:rPr>
              <m:t>ОС факт</m:t>
            </m:r>
          </m:sup>
        </m:sSubSup>
      </m:oMath>
      <w:r w:rsidR="00B137C2" w:rsidRPr="003B31E8">
        <w:rPr>
          <w:rFonts w:ascii="Times New Roman" w:hAnsi="Times New Roman" w:cs="Times New Roman"/>
          <w:sz w:val="28"/>
        </w:rPr>
        <w:t xml:space="preserve">  - величина фактического отпуска электрической энергии в сеть Организации за год </w:t>
      </w:r>
      <w:r w:rsidR="00B137C2" w:rsidRPr="003B31E8">
        <w:rPr>
          <w:rFonts w:ascii="Times New Roman" w:hAnsi="Times New Roman" w:cs="Times New Roman"/>
          <w:i/>
          <w:sz w:val="28"/>
          <w:lang w:val="en-US"/>
        </w:rPr>
        <w:t>i</w:t>
      </w:r>
      <w:r w:rsidR="00B137C2" w:rsidRPr="003B31E8">
        <w:rPr>
          <w:rFonts w:ascii="Times New Roman" w:hAnsi="Times New Roman" w:cs="Times New Roman"/>
          <w:sz w:val="28"/>
        </w:rPr>
        <w:t xml:space="preserve"> (тыс. кВт·ч).</w:t>
      </w:r>
    </w:p>
    <w:p w:rsidR="00B137C2" w:rsidRPr="003B31E8" w:rsidRDefault="00B137C2" w:rsidP="003B31E8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  <w:r w:rsidRPr="003B31E8">
        <w:rPr>
          <w:rFonts w:ascii="Times New Roman" w:hAnsi="Times New Roman" w:cs="Times New Roman"/>
          <w:sz w:val="28"/>
        </w:rPr>
        <w:t>При соблюдении указанного неравенства показатель считается достигнутым.</w:t>
      </w:r>
    </w:p>
    <w:p w:rsidR="00FD68CD" w:rsidRDefault="00F5079B" w:rsidP="003B31E8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  <w:r w:rsidRPr="003B31E8">
        <w:rPr>
          <w:rFonts w:ascii="Times New Roman" w:hAnsi="Times New Roman" w:cs="Times New Roman"/>
          <w:sz w:val="28"/>
        </w:rPr>
        <w:t>Оценка достижения</w:t>
      </w:r>
      <w:r w:rsidR="00E0286E" w:rsidRPr="003B31E8">
        <w:rPr>
          <w:rFonts w:ascii="Times New Roman" w:hAnsi="Times New Roman" w:cs="Times New Roman"/>
          <w:sz w:val="28"/>
        </w:rPr>
        <w:t xml:space="preserve"> показател</w:t>
      </w:r>
      <w:r w:rsidRPr="003B31E8">
        <w:rPr>
          <w:rFonts w:ascii="Times New Roman" w:hAnsi="Times New Roman" w:cs="Times New Roman"/>
          <w:sz w:val="28"/>
        </w:rPr>
        <w:t>я</w:t>
      </w:r>
      <w:r w:rsidR="00E0286E" w:rsidRPr="003B31E8">
        <w:rPr>
          <w:rFonts w:ascii="Times New Roman" w:hAnsi="Times New Roman" w:cs="Times New Roman"/>
          <w:sz w:val="28"/>
        </w:rPr>
        <w:t xml:space="preserve"> реализации инвестиционной программы Организации</w:t>
      </w:r>
      <w:r w:rsidRPr="003B31E8">
        <w:rPr>
          <w:rFonts w:ascii="Times New Roman" w:hAnsi="Times New Roman" w:cs="Times New Roman"/>
          <w:sz w:val="28"/>
        </w:rPr>
        <w:t>,</w:t>
      </w:r>
      <w:r w:rsidR="00E0286E" w:rsidRPr="003B31E8">
        <w:rPr>
          <w:rFonts w:ascii="Times New Roman" w:hAnsi="Times New Roman" w:cs="Times New Roman"/>
          <w:sz w:val="28"/>
        </w:rPr>
        <w:t xml:space="preserve">   </w:t>
      </w:r>
      <w:r w:rsidRPr="003B31E8">
        <w:rPr>
          <w:rFonts w:ascii="Times New Roman" w:hAnsi="Times New Roman" w:cs="Times New Roman"/>
          <w:sz w:val="28"/>
        </w:rPr>
        <w:t xml:space="preserve">указанного в подпункте «г» пункта 2 Соглашения </w:t>
      </w:r>
      <w:r w:rsidR="00E0286E" w:rsidRPr="003B31E8">
        <w:rPr>
          <w:rFonts w:ascii="Times New Roman" w:hAnsi="Times New Roman" w:cs="Times New Roman"/>
          <w:sz w:val="28"/>
        </w:rPr>
        <w:t>характеризуется отсутствием отрицательной корректировки необходимой валовой выручки Организации за соответствующий год, осуществляемой в связи с изменением (неисполнением) инвестиционной программы и рассчитываемой по формуле 9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выручки, утвержденных приказом ФСТ России от 17</w:t>
      </w:r>
      <w:r w:rsidR="000F6A29">
        <w:rPr>
          <w:rFonts w:ascii="Times New Roman" w:hAnsi="Times New Roman" w:cs="Times New Roman"/>
          <w:sz w:val="28"/>
        </w:rPr>
        <w:t xml:space="preserve"> февраля </w:t>
      </w:r>
      <w:r w:rsidR="00E0286E" w:rsidRPr="003B31E8">
        <w:rPr>
          <w:rFonts w:ascii="Times New Roman" w:hAnsi="Times New Roman" w:cs="Times New Roman"/>
          <w:sz w:val="28"/>
        </w:rPr>
        <w:t>2012</w:t>
      </w:r>
      <w:r w:rsidR="000F6A29">
        <w:rPr>
          <w:rFonts w:ascii="Times New Roman" w:hAnsi="Times New Roman" w:cs="Times New Roman"/>
          <w:sz w:val="28"/>
        </w:rPr>
        <w:t xml:space="preserve"> г.</w:t>
      </w:r>
      <w:r w:rsidR="00E0286E" w:rsidRPr="003B31E8">
        <w:rPr>
          <w:rFonts w:ascii="Times New Roman" w:hAnsi="Times New Roman" w:cs="Times New Roman"/>
          <w:sz w:val="28"/>
        </w:rPr>
        <w:t xml:space="preserve"> № 98-э</w:t>
      </w:r>
      <w:r w:rsidR="00021710">
        <w:rPr>
          <w:rFonts w:ascii="Times New Roman" w:hAnsi="Times New Roman" w:cs="Times New Roman"/>
          <w:sz w:val="28"/>
        </w:rPr>
        <w:t>;</w:t>
      </w:r>
      <w:r w:rsidR="005B3597">
        <w:rPr>
          <w:rFonts w:ascii="Times New Roman" w:hAnsi="Times New Roman" w:cs="Times New Roman"/>
          <w:sz w:val="28"/>
        </w:rPr>
        <w:t>»</w:t>
      </w:r>
      <w:r w:rsidR="00021710">
        <w:rPr>
          <w:rFonts w:ascii="Times New Roman" w:hAnsi="Times New Roman" w:cs="Times New Roman"/>
          <w:sz w:val="28"/>
        </w:rPr>
        <w:t>;</w:t>
      </w:r>
    </w:p>
    <w:p w:rsidR="003D6C1D" w:rsidRPr="003D6C1D" w:rsidRDefault="003D6C1D" w:rsidP="000217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6C1D">
        <w:rPr>
          <w:rFonts w:ascii="Times New Roman" w:hAnsi="Times New Roman"/>
          <w:sz w:val="28"/>
          <w:szCs w:val="28"/>
        </w:rPr>
        <w:t>подпункт «</w:t>
      </w:r>
      <w:r>
        <w:rPr>
          <w:rFonts w:ascii="Times New Roman" w:hAnsi="Times New Roman"/>
          <w:sz w:val="28"/>
          <w:szCs w:val="28"/>
        </w:rPr>
        <w:t>е</w:t>
      </w:r>
      <w:r w:rsidRPr="003D6C1D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8E491E" w:rsidRPr="000F6FC8" w:rsidRDefault="003D6C1D" w:rsidP="00021710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E49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E491E" w:rsidRPr="000F6FC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E491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E491E" w:rsidRPr="000F6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учет в течение срока действия настоящего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8E491E" w:rsidRPr="000F6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оглашения результатов деятельности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E491E" w:rsidRPr="000F6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рганизации до перехода к государственному регулированию цен (тарифов) на услуги по передаче электрической энергии на основе настоящего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8E491E" w:rsidRPr="000F6FC8">
        <w:rPr>
          <w:rFonts w:ascii="Times New Roman" w:hAnsi="Times New Roman" w:cs="Times New Roman"/>
          <w:color w:val="000000" w:themeColor="text1"/>
          <w:sz w:val="28"/>
          <w:szCs w:val="28"/>
        </w:rPr>
        <w:t>оглашения</w:t>
      </w:r>
      <w:bookmarkStart w:id="0" w:name="_Hlk146197126"/>
      <w:r w:rsidR="008E491E" w:rsidRPr="000F6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="009C7232" w:rsidRPr="006747F6">
        <w:rPr>
          <w:rFonts w:ascii="Times New Roman" w:hAnsi="Times New Roman" w:cs="Times New Roman"/>
          <w:sz w:val="28"/>
          <w:szCs w:val="28"/>
        </w:rPr>
        <w:t xml:space="preserve">Регулирующим органом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период 2026-2030 гг.</w:t>
      </w:r>
      <w:bookmarkEnd w:id="0"/>
      <w:r w:rsidR="008E491E" w:rsidRPr="000F6F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2171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D6C1D" w:rsidRDefault="003D6C1D" w:rsidP="00021710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C1D">
        <w:rPr>
          <w:rFonts w:ascii="Times New Roman" w:hAnsi="Times New Roman" w:cs="Times New Roman"/>
          <w:color w:val="000000" w:themeColor="text1"/>
          <w:sz w:val="28"/>
          <w:szCs w:val="28"/>
        </w:rPr>
        <w:t>подпункт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3D6C1D">
        <w:rPr>
          <w:rFonts w:ascii="Times New Roman" w:hAnsi="Times New Roman" w:cs="Times New Roman"/>
          <w:color w:val="000000" w:themeColor="text1"/>
          <w:sz w:val="28"/>
          <w:szCs w:val="28"/>
        </w:rPr>
        <w:t>» изложить в следующей редакции:</w:t>
      </w:r>
    </w:p>
    <w:p w:rsidR="003D6C1D" w:rsidRDefault="003D6C1D" w:rsidP="00021710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«ж</w:t>
      </w:r>
      <w:r w:rsidRPr="000F6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учет в течение срока действия настоящего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F6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оглашения результатов деятельности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F6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рганизации, полученных в течение срока действия настоящего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F6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оглашения осуществляется </w:t>
      </w:r>
      <w:r w:rsidR="009C7232" w:rsidRPr="006747F6">
        <w:rPr>
          <w:rFonts w:ascii="Times New Roman" w:hAnsi="Times New Roman" w:cs="Times New Roman"/>
          <w:sz w:val="28"/>
          <w:szCs w:val="28"/>
        </w:rPr>
        <w:t xml:space="preserve">Регулирующим органом </w:t>
      </w:r>
      <w:r w:rsidRPr="006747F6">
        <w:rPr>
          <w:rFonts w:ascii="Times New Roman" w:hAnsi="Times New Roman" w:cs="Times New Roman"/>
          <w:sz w:val="28"/>
          <w:szCs w:val="28"/>
        </w:rPr>
        <w:t xml:space="preserve">в следующем порядке: </w:t>
      </w:r>
      <w:r w:rsidRPr="000F6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D6C1D" w:rsidRPr="006747F6" w:rsidRDefault="003D6C1D" w:rsidP="003D6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7F6">
        <w:rPr>
          <w:rFonts w:ascii="Times New Roman" w:hAnsi="Times New Roman"/>
          <w:sz w:val="28"/>
          <w:szCs w:val="28"/>
        </w:rPr>
        <w:t>- результаты деятельности организации за 202</w:t>
      </w:r>
      <w:r>
        <w:rPr>
          <w:rFonts w:ascii="Times New Roman" w:hAnsi="Times New Roman"/>
          <w:sz w:val="28"/>
          <w:szCs w:val="28"/>
        </w:rPr>
        <w:t>4</w:t>
      </w:r>
      <w:r w:rsidRPr="006747F6">
        <w:rPr>
          <w:rFonts w:ascii="Times New Roman" w:hAnsi="Times New Roman"/>
          <w:sz w:val="28"/>
          <w:szCs w:val="28"/>
        </w:rPr>
        <w:t xml:space="preserve"> год подлежат учету в тарифах на 202</w:t>
      </w:r>
      <w:r>
        <w:rPr>
          <w:rFonts w:ascii="Times New Roman" w:hAnsi="Times New Roman"/>
          <w:sz w:val="28"/>
          <w:szCs w:val="28"/>
        </w:rPr>
        <w:t>6</w:t>
      </w:r>
      <w:r w:rsidRPr="006747F6">
        <w:rPr>
          <w:rFonts w:ascii="Times New Roman" w:hAnsi="Times New Roman"/>
          <w:sz w:val="28"/>
          <w:szCs w:val="28"/>
        </w:rPr>
        <w:t xml:space="preserve"> год; </w:t>
      </w:r>
    </w:p>
    <w:p w:rsidR="003D6C1D" w:rsidRPr="006747F6" w:rsidRDefault="003D6C1D" w:rsidP="003D6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7F6">
        <w:rPr>
          <w:rFonts w:ascii="Times New Roman" w:hAnsi="Times New Roman"/>
          <w:sz w:val="28"/>
          <w:szCs w:val="28"/>
        </w:rPr>
        <w:t>- результаты деятельности организации за 202</w:t>
      </w:r>
      <w:r>
        <w:rPr>
          <w:rFonts w:ascii="Times New Roman" w:hAnsi="Times New Roman"/>
          <w:sz w:val="28"/>
          <w:szCs w:val="28"/>
        </w:rPr>
        <w:t>5</w:t>
      </w:r>
      <w:r w:rsidRPr="006747F6">
        <w:rPr>
          <w:rFonts w:ascii="Times New Roman" w:hAnsi="Times New Roman"/>
          <w:sz w:val="28"/>
          <w:szCs w:val="28"/>
        </w:rPr>
        <w:t xml:space="preserve"> год подлежат учету в тарифах на 202</w:t>
      </w:r>
      <w:r>
        <w:rPr>
          <w:rFonts w:ascii="Times New Roman" w:hAnsi="Times New Roman"/>
          <w:sz w:val="28"/>
          <w:szCs w:val="28"/>
        </w:rPr>
        <w:t>7</w:t>
      </w:r>
      <w:r w:rsidRPr="006747F6">
        <w:rPr>
          <w:rFonts w:ascii="Times New Roman" w:hAnsi="Times New Roman"/>
          <w:sz w:val="28"/>
          <w:szCs w:val="28"/>
        </w:rPr>
        <w:t xml:space="preserve"> год; </w:t>
      </w:r>
    </w:p>
    <w:p w:rsidR="003D6C1D" w:rsidRPr="006747F6" w:rsidRDefault="003D6C1D" w:rsidP="003D6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7F6">
        <w:rPr>
          <w:rFonts w:ascii="Times New Roman" w:hAnsi="Times New Roman"/>
          <w:sz w:val="28"/>
          <w:szCs w:val="28"/>
        </w:rPr>
        <w:t>- результаты деятельности организации за 202</w:t>
      </w:r>
      <w:r>
        <w:rPr>
          <w:rFonts w:ascii="Times New Roman" w:hAnsi="Times New Roman"/>
          <w:sz w:val="28"/>
          <w:szCs w:val="28"/>
        </w:rPr>
        <w:t>6</w:t>
      </w:r>
      <w:r w:rsidRPr="006747F6">
        <w:rPr>
          <w:rFonts w:ascii="Times New Roman" w:hAnsi="Times New Roman"/>
          <w:sz w:val="28"/>
          <w:szCs w:val="28"/>
        </w:rPr>
        <w:t xml:space="preserve"> год подлежат учету в тарифах на 202</w:t>
      </w:r>
      <w:r>
        <w:rPr>
          <w:rFonts w:ascii="Times New Roman" w:hAnsi="Times New Roman"/>
          <w:sz w:val="28"/>
          <w:szCs w:val="28"/>
        </w:rPr>
        <w:t>8</w:t>
      </w:r>
      <w:r w:rsidRPr="006747F6">
        <w:rPr>
          <w:rFonts w:ascii="Times New Roman" w:hAnsi="Times New Roman"/>
          <w:sz w:val="28"/>
          <w:szCs w:val="28"/>
        </w:rPr>
        <w:t xml:space="preserve"> год; </w:t>
      </w:r>
    </w:p>
    <w:p w:rsidR="003D6C1D" w:rsidRPr="006747F6" w:rsidRDefault="003D6C1D" w:rsidP="003D6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7F6">
        <w:rPr>
          <w:rFonts w:ascii="Times New Roman" w:hAnsi="Times New Roman"/>
          <w:sz w:val="28"/>
          <w:szCs w:val="28"/>
        </w:rPr>
        <w:t>- результаты деятельности организации за 202</w:t>
      </w:r>
      <w:r>
        <w:rPr>
          <w:rFonts w:ascii="Times New Roman" w:hAnsi="Times New Roman"/>
          <w:sz w:val="28"/>
          <w:szCs w:val="28"/>
        </w:rPr>
        <w:t>9</w:t>
      </w:r>
      <w:r w:rsidRPr="006747F6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подлежат учету в тарифах на 2031</w:t>
      </w:r>
      <w:r w:rsidRPr="006747F6">
        <w:rPr>
          <w:rFonts w:ascii="Times New Roman" w:hAnsi="Times New Roman"/>
          <w:sz w:val="28"/>
          <w:szCs w:val="28"/>
        </w:rPr>
        <w:t xml:space="preserve"> год; </w:t>
      </w:r>
    </w:p>
    <w:p w:rsidR="003D6C1D" w:rsidRPr="006747F6" w:rsidRDefault="003D6C1D" w:rsidP="003D6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7F6">
        <w:rPr>
          <w:rFonts w:ascii="Times New Roman" w:hAnsi="Times New Roman"/>
          <w:sz w:val="28"/>
          <w:szCs w:val="28"/>
        </w:rPr>
        <w:t>- результаты деятельности организации за 20</w:t>
      </w:r>
      <w:r>
        <w:rPr>
          <w:rFonts w:ascii="Times New Roman" w:hAnsi="Times New Roman"/>
          <w:sz w:val="28"/>
          <w:szCs w:val="28"/>
        </w:rPr>
        <w:t>30</w:t>
      </w:r>
      <w:r w:rsidRPr="006747F6">
        <w:rPr>
          <w:rFonts w:ascii="Times New Roman" w:hAnsi="Times New Roman"/>
          <w:sz w:val="28"/>
          <w:szCs w:val="28"/>
        </w:rPr>
        <w:t xml:space="preserve"> год подлежат учету в тарифах на 203</w:t>
      </w:r>
      <w:r>
        <w:rPr>
          <w:rFonts w:ascii="Times New Roman" w:hAnsi="Times New Roman"/>
          <w:sz w:val="28"/>
          <w:szCs w:val="28"/>
        </w:rPr>
        <w:t>2</w:t>
      </w:r>
      <w:r w:rsidRPr="006747F6">
        <w:rPr>
          <w:rFonts w:ascii="Times New Roman" w:hAnsi="Times New Roman"/>
          <w:sz w:val="28"/>
          <w:szCs w:val="28"/>
        </w:rPr>
        <w:t xml:space="preserve"> год;</w:t>
      </w:r>
      <w:r>
        <w:rPr>
          <w:rFonts w:ascii="Times New Roman" w:hAnsi="Times New Roman"/>
          <w:sz w:val="28"/>
          <w:szCs w:val="28"/>
        </w:rPr>
        <w:t>»</w:t>
      </w:r>
      <w:r w:rsidR="00021710">
        <w:rPr>
          <w:rFonts w:ascii="Times New Roman" w:hAnsi="Times New Roman"/>
          <w:sz w:val="28"/>
          <w:szCs w:val="28"/>
        </w:rPr>
        <w:t>;</w:t>
      </w:r>
      <w:r w:rsidRPr="006747F6">
        <w:rPr>
          <w:rFonts w:ascii="Times New Roman" w:hAnsi="Times New Roman"/>
          <w:sz w:val="28"/>
          <w:szCs w:val="28"/>
        </w:rPr>
        <w:t xml:space="preserve"> </w:t>
      </w:r>
    </w:p>
    <w:p w:rsidR="003D6C1D" w:rsidRDefault="00B4238F" w:rsidP="00021710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6) </w:t>
      </w:r>
      <w:r w:rsidR="003D6C1D" w:rsidRPr="003D6C1D">
        <w:rPr>
          <w:rFonts w:ascii="Times New Roman" w:hAnsi="Times New Roman" w:cs="Times New Roman"/>
          <w:color w:val="000000" w:themeColor="text1"/>
          <w:sz w:val="28"/>
          <w:szCs w:val="28"/>
        </w:rPr>
        <w:t>подпункт «</w:t>
      </w:r>
      <w:r w:rsidR="003D6C1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3D6C1D" w:rsidRPr="003D6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3 </w:t>
      </w:r>
      <w:r w:rsidR="003D6C1D" w:rsidRPr="003D6C1D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9C7232" w:rsidRDefault="009C7232" w:rsidP="009C72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«з</w:t>
      </w:r>
      <w:r w:rsidRPr="000F6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учет по истечении срока действия настоящего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F6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оглашения результатов деятельности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F6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рганизации, полученных в течение срока действия настоящего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</w:t>
      </w:r>
      <w:r w:rsidRPr="000F6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47F6">
        <w:rPr>
          <w:rFonts w:ascii="Times New Roman" w:hAnsi="Times New Roman" w:cs="Times New Roman"/>
          <w:sz w:val="28"/>
          <w:szCs w:val="28"/>
        </w:rPr>
        <w:t>осуществляется Регулирующим органом в соответствии с действующим на момент принятия соответствующего решения законодательством в области государственного регулирования цен (тарифов) в сфере электроэнергетики</w:t>
      </w:r>
      <w:r>
        <w:rPr>
          <w:rFonts w:ascii="Times New Roman" w:hAnsi="Times New Roman" w:cs="Times New Roman"/>
          <w:sz w:val="28"/>
          <w:szCs w:val="28"/>
        </w:rPr>
        <w:t>, но не более 5 лет</w:t>
      </w:r>
      <w:r w:rsidR="0002171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21710">
        <w:rPr>
          <w:rFonts w:ascii="Times New Roman" w:hAnsi="Times New Roman" w:cs="Times New Roman"/>
          <w:sz w:val="28"/>
          <w:szCs w:val="28"/>
        </w:rPr>
        <w:t>;</w:t>
      </w:r>
    </w:p>
    <w:p w:rsidR="00F528B5" w:rsidRDefault="00B4238F" w:rsidP="00D9291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659E9" w:rsidRPr="003D6C1D">
        <w:rPr>
          <w:rFonts w:ascii="Times New Roman" w:hAnsi="Times New Roman" w:cs="Times New Roman"/>
          <w:color w:val="000000" w:themeColor="text1"/>
          <w:sz w:val="28"/>
          <w:szCs w:val="28"/>
        </w:rPr>
        <w:t>) подпункт «</w:t>
      </w:r>
      <w:r w:rsidR="004659E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659E9" w:rsidRPr="003D6C1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3</w:t>
      </w:r>
      <w:r w:rsidR="004659E9" w:rsidRPr="003D6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28B5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CA0EC0" w:rsidRPr="00B92A97" w:rsidRDefault="00F528B5" w:rsidP="00D9291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92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«и) </w:t>
      </w:r>
      <w:r w:rsidR="00D1665D" w:rsidRPr="00B92A9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CA0EC0" w:rsidRPr="00B92A97">
        <w:rPr>
          <w:rFonts w:ascii="Times New Roman" w:hAnsi="Times New Roman" w:cs="Times New Roman"/>
          <w:sz w:val="28"/>
        </w:rPr>
        <w:t>егулирующий орган снижает размер избытка средств, подлежащ</w:t>
      </w:r>
      <w:r w:rsidR="00D1665D" w:rsidRPr="00B92A97">
        <w:rPr>
          <w:rFonts w:ascii="Times New Roman" w:hAnsi="Times New Roman" w:cs="Times New Roman"/>
          <w:sz w:val="28"/>
        </w:rPr>
        <w:t>их</w:t>
      </w:r>
      <w:r w:rsidR="00CA0EC0" w:rsidRPr="00B92A97">
        <w:rPr>
          <w:rFonts w:ascii="Times New Roman" w:hAnsi="Times New Roman" w:cs="Times New Roman"/>
          <w:sz w:val="28"/>
        </w:rPr>
        <w:t xml:space="preserve"> исключению из необходимой валовой выручки организации </w:t>
      </w:r>
      <w:r w:rsidR="00FB3283" w:rsidRPr="00B92A97">
        <w:rPr>
          <w:rFonts w:ascii="Times New Roman" w:hAnsi="Times New Roman" w:cs="Times New Roman"/>
          <w:sz w:val="28"/>
        </w:rPr>
        <w:t xml:space="preserve">в </w:t>
      </w:r>
      <w:r w:rsidR="00CA0EC0" w:rsidRPr="00B92A97">
        <w:rPr>
          <w:rFonts w:ascii="Times New Roman" w:hAnsi="Times New Roman" w:cs="Times New Roman"/>
          <w:sz w:val="28"/>
        </w:rPr>
        <w:t>расчетном периоде</w:t>
      </w:r>
      <w:r w:rsidR="00A22055" w:rsidRPr="00B92A97">
        <w:rPr>
          <w:rFonts w:ascii="Times New Roman" w:hAnsi="Times New Roman" w:cs="Times New Roman"/>
          <w:sz w:val="28"/>
        </w:rPr>
        <w:t xml:space="preserve"> регулирования </w:t>
      </w:r>
      <w:r w:rsidR="00D1665D" w:rsidRPr="00B92A97">
        <w:rPr>
          <w:rFonts w:ascii="Times New Roman" w:hAnsi="Times New Roman" w:cs="Times New Roman"/>
          <w:color w:val="000000" w:themeColor="text1"/>
          <w:sz w:val="28"/>
          <w:szCs w:val="28"/>
        </w:rPr>
        <w:t>(в том числе величину накопленного избытка средств за предыдущие периоды регулирования)</w:t>
      </w:r>
      <w:r w:rsidR="00D1665D" w:rsidRPr="00B92A97">
        <w:rPr>
          <w:rFonts w:ascii="Times New Roman" w:hAnsi="Times New Roman" w:cs="Times New Roman"/>
          <w:sz w:val="28"/>
        </w:rPr>
        <w:t>,</w:t>
      </w:r>
      <w:r w:rsidR="00CA0EC0" w:rsidRPr="00B92A97">
        <w:rPr>
          <w:rFonts w:ascii="Times New Roman" w:hAnsi="Times New Roman" w:cs="Times New Roman"/>
          <w:sz w:val="28"/>
        </w:rPr>
        <w:t xml:space="preserve"> в случае принятия сторонами согласованного решения </w:t>
      </w:r>
      <w:r w:rsidR="00CA0EC0" w:rsidRPr="00B92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направлении указанных средств </w:t>
      </w:r>
      <w:r w:rsidR="00F85BD2" w:rsidRPr="00B92A9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CA0EC0" w:rsidRPr="00B92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финансировани</w:t>
      </w:r>
      <w:r w:rsidR="00F85BD2" w:rsidRPr="00B92A9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A0EC0" w:rsidRPr="00B92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инвестиционной программы организации, а также на возврат и обслуживание заемных средств, направляемых на финансирование капитальных вложений</w:t>
      </w:r>
      <w:r w:rsidR="00D1665D" w:rsidRPr="00B92A97">
        <w:rPr>
          <w:rFonts w:ascii="Times New Roman" w:hAnsi="Times New Roman" w:cs="Times New Roman"/>
          <w:color w:val="000000" w:themeColor="text1"/>
          <w:sz w:val="28"/>
          <w:szCs w:val="28"/>
        </w:rPr>
        <w:t>;».</w:t>
      </w:r>
    </w:p>
    <w:p w:rsidR="001A49ED" w:rsidRPr="003B31E8" w:rsidRDefault="00D9291E" w:rsidP="00D9291E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1A49ED" w:rsidRPr="003B31E8">
        <w:rPr>
          <w:color w:val="000000"/>
          <w:sz w:val="28"/>
          <w:szCs w:val="28"/>
        </w:rPr>
        <w:t xml:space="preserve"> Настоящее Дополнительное соглашение является неотъемлемой частью Соглашения.</w:t>
      </w:r>
    </w:p>
    <w:p w:rsidR="001A49ED" w:rsidRPr="003B31E8" w:rsidRDefault="001A49ED" w:rsidP="00D9291E">
      <w:pPr>
        <w:pStyle w:val="p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B31E8">
        <w:rPr>
          <w:color w:val="000000"/>
          <w:sz w:val="28"/>
          <w:szCs w:val="28"/>
        </w:rPr>
        <w:t xml:space="preserve">Настоящее Дополнительное соглашение вступает в силу </w:t>
      </w:r>
      <w:r w:rsidR="00014A2D" w:rsidRPr="003B31E8">
        <w:rPr>
          <w:color w:val="000000"/>
          <w:sz w:val="28"/>
          <w:szCs w:val="28"/>
        </w:rPr>
        <w:t>в соответствии с пунктом 21 Правил заключения, изменения и расторжения соглашений об условиях осуществления регулируемых видов деятельности</w:t>
      </w:r>
      <w:r w:rsidRPr="003B31E8">
        <w:rPr>
          <w:color w:val="000000"/>
          <w:sz w:val="28"/>
          <w:szCs w:val="28"/>
        </w:rPr>
        <w:t xml:space="preserve"> и действует до полного исполнения Сторонами своих обязательств по настоящему Соглашению.</w:t>
      </w:r>
    </w:p>
    <w:p w:rsidR="00CB176E" w:rsidRPr="003B31E8" w:rsidRDefault="001A49ED" w:rsidP="00D9291E">
      <w:pPr>
        <w:pStyle w:val="p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B31E8">
        <w:rPr>
          <w:color w:val="000000"/>
          <w:sz w:val="28"/>
          <w:szCs w:val="28"/>
        </w:rPr>
        <w:t>Условия Соглашения, не затронутые настоящим Дополнительным соглашением, остаются неизменными.</w:t>
      </w:r>
    </w:p>
    <w:p w:rsidR="00635673" w:rsidRPr="003B31E8" w:rsidRDefault="00635673" w:rsidP="00D9291E">
      <w:pPr>
        <w:pStyle w:val="p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B31E8">
        <w:rPr>
          <w:color w:val="000000"/>
          <w:sz w:val="28"/>
          <w:szCs w:val="28"/>
        </w:rPr>
        <w:t xml:space="preserve">Настоящее </w:t>
      </w:r>
      <w:r w:rsidR="001A49ED" w:rsidRPr="003B31E8">
        <w:rPr>
          <w:color w:val="000000"/>
          <w:sz w:val="28"/>
          <w:szCs w:val="28"/>
        </w:rPr>
        <w:t>Дополнительное соглашение</w:t>
      </w:r>
      <w:r w:rsidRPr="003B31E8">
        <w:rPr>
          <w:color w:val="000000"/>
          <w:sz w:val="28"/>
          <w:szCs w:val="28"/>
        </w:rPr>
        <w:t xml:space="preserve"> составлено в двух экземплярах, имеющих одинаковую юридическую силу,</w:t>
      </w:r>
      <w:r w:rsidR="00AE0877" w:rsidRPr="003B31E8">
        <w:rPr>
          <w:color w:val="000000"/>
          <w:sz w:val="28"/>
          <w:szCs w:val="28"/>
        </w:rPr>
        <w:t xml:space="preserve"> по одному</w:t>
      </w:r>
      <w:r w:rsidR="006A48E0" w:rsidRPr="003B31E8">
        <w:rPr>
          <w:color w:val="000000"/>
          <w:sz w:val="28"/>
          <w:szCs w:val="28"/>
        </w:rPr>
        <w:t xml:space="preserve"> экземпляру</w:t>
      </w:r>
      <w:r w:rsidR="00AE0877" w:rsidRPr="003B31E8">
        <w:rPr>
          <w:color w:val="000000"/>
          <w:sz w:val="28"/>
          <w:szCs w:val="28"/>
        </w:rPr>
        <w:t xml:space="preserve"> для каждой из сторон</w:t>
      </w:r>
      <w:r w:rsidR="00A00157" w:rsidRPr="003B31E8">
        <w:rPr>
          <w:color w:val="000000"/>
          <w:sz w:val="28"/>
          <w:szCs w:val="28"/>
        </w:rPr>
        <w:t>.</w:t>
      </w:r>
    </w:p>
    <w:p w:rsidR="00DF7B1E" w:rsidRPr="00DF7B1E" w:rsidRDefault="00207A70" w:rsidP="003B31E8">
      <w:pPr>
        <w:ind w:firstLine="709"/>
        <w:rPr>
          <w:rFonts w:ascii="Times New Roman" w:hAnsi="Times New Roman"/>
          <w:b/>
          <w:sz w:val="4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p w:rsidR="00B92255" w:rsidRDefault="00B92255" w:rsidP="00DF7B1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83E69">
        <w:rPr>
          <w:rFonts w:ascii="Times New Roman" w:hAnsi="Times New Roman"/>
          <w:b/>
          <w:sz w:val="28"/>
          <w:szCs w:val="28"/>
        </w:rPr>
        <w:t>ПОДПИСИ СТОРОН</w:t>
      </w:r>
    </w:p>
    <w:tbl>
      <w:tblPr>
        <w:tblW w:w="9057" w:type="dxa"/>
        <w:tblInd w:w="44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7"/>
        <w:gridCol w:w="983"/>
        <w:gridCol w:w="4027"/>
      </w:tblGrid>
      <w:tr w:rsidR="001A49ED" w:rsidRPr="000F6FC8" w:rsidTr="00DF7B1E">
        <w:tc>
          <w:tcPr>
            <w:tcW w:w="4047" w:type="dxa"/>
          </w:tcPr>
          <w:p w:rsidR="001A49ED" w:rsidRPr="000F6FC8" w:rsidRDefault="001A49ED" w:rsidP="00382E77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F6FC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Регулирующий орган</w:t>
            </w:r>
          </w:p>
        </w:tc>
        <w:tc>
          <w:tcPr>
            <w:tcW w:w="983" w:type="dxa"/>
          </w:tcPr>
          <w:p w:rsidR="001A49ED" w:rsidRPr="000F6FC8" w:rsidRDefault="001A49ED" w:rsidP="00382E77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27" w:type="dxa"/>
          </w:tcPr>
          <w:p w:rsidR="001A49ED" w:rsidRPr="000F6FC8" w:rsidRDefault="001A49ED" w:rsidP="00382E77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F6FC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Организация</w:t>
            </w:r>
          </w:p>
        </w:tc>
      </w:tr>
      <w:tr w:rsidR="001A49ED" w:rsidRPr="000F6FC8" w:rsidTr="00DF7B1E">
        <w:tc>
          <w:tcPr>
            <w:tcW w:w="4047" w:type="dxa"/>
          </w:tcPr>
          <w:p w:rsidR="001A49ED" w:rsidRPr="001A49ED" w:rsidRDefault="001A49ED" w:rsidP="00382E77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A49E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Государственный комитет цен и тарифов Чеченской Республики</w:t>
            </w:r>
          </w:p>
          <w:p w:rsidR="001A49ED" w:rsidRPr="000F6FC8" w:rsidRDefault="001A49ED" w:rsidP="00382E7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3" w:type="dxa"/>
          </w:tcPr>
          <w:p w:rsidR="001A49ED" w:rsidRPr="000F6FC8" w:rsidRDefault="001A49ED" w:rsidP="00382E7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7" w:type="dxa"/>
          </w:tcPr>
          <w:p w:rsidR="001A49ED" w:rsidRPr="001A49ED" w:rsidRDefault="001A49ED" w:rsidP="00382E77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A49E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АО «Чеченэнерго»</w:t>
            </w:r>
          </w:p>
          <w:p w:rsidR="001A49ED" w:rsidRPr="000F6FC8" w:rsidRDefault="001A49ED" w:rsidP="00382E7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A49ED" w:rsidRPr="000F6FC8" w:rsidTr="00DF7B1E">
        <w:tc>
          <w:tcPr>
            <w:tcW w:w="4047" w:type="dxa"/>
          </w:tcPr>
          <w:p w:rsidR="001A49ED" w:rsidRPr="000F6FC8" w:rsidRDefault="001A49ED" w:rsidP="00382E7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F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 Н.А. Сангариев </w:t>
            </w:r>
          </w:p>
        </w:tc>
        <w:tc>
          <w:tcPr>
            <w:tcW w:w="983" w:type="dxa"/>
          </w:tcPr>
          <w:p w:rsidR="001A49ED" w:rsidRPr="000F6FC8" w:rsidRDefault="001A49ED" w:rsidP="00382E7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7" w:type="dxa"/>
          </w:tcPr>
          <w:p w:rsidR="001A49ED" w:rsidRPr="000F6FC8" w:rsidRDefault="001A49ED" w:rsidP="00382E7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F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</w:t>
            </w:r>
            <w:r w:rsidRPr="000F6F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И.С. Кадиров</w:t>
            </w:r>
          </w:p>
        </w:tc>
      </w:tr>
    </w:tbl>
    <w:p w:rsidR="00483E69" w:rsidRDefault="00483E69">
      <w:pPr>
        <w:tabs>
          <w:tab w:val="left" w:pos="5103"/>
        </w:tabs>
        <w:rPr>
          <w:rFonts w:ascii="Times New Roman" w:hAnsi="Times New Roman"/>
          <w:sz w:val="28"/>
          <w:szCs w:val="28"/>
        </w:rPr>
      </w:pPr>
    </w:p>
    <w:p w:rsidR="007A2B4B" w:rsidRDefault="007A2B4B" w:rsidP="007A2B4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7A2B4B" w:rsidSect="002C0601">
          <w:pgSz w:w="11906" w:h="16838"/>
          <w:pgMar w:top="851" w:right="707" w:bottom="1134" w:left="1701" w:header="284" w:footer="340" w:gutter="0"/>
          <w:cols w:space="708"/>
          <w:docGrid w:linePitch="360"/>
        </w:sectPr>
      </w:pPr>
    </w:p>
    <w:p w:rsidR="007A2B4B" w:rsidRPr="00CF1ADA" w:rsidRDefault="007A2B4B" w:rsidP="007A2B4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1AD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</w:t>
      </w:r>
    </w:p>
    <w:p w:rsidR="007A2B4B" w:rsidRDefault="007A2B4B" w:rsidP="007A2B4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1A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Дополнительному соглашению </w:t>
      </w:r>
    </w:p>
    <w:p w:rsidR="007A2B4B" w:rsidRPr="00CF1ADA" w:rsidRDefault="007A2B4B" w:rsidP="007A2B4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«____» _________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№ ________</w:t>
      </w:r>
    </w:p>
    <w:p w:rsidR="007A2B4B" w:rsidRPr="00CF1ADA" w:rsidRDefault="007A2B4B" w:rsidP="007A2B4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1ADA">
        <w:rPr>
          <w:rFonts w:ascii="Times New Roman" w:hAnsi="Times New Roman" w:cs="Times New Roman"/>
          <w:color w:val="000000" w:themeColor="text1"/>
          <w:sz w:val="24"/>
          <w:szCs w:val="24"/>
        </w:rPr>
        <w:t>к Соглашению об условиях осуществления регулируемых видов</w:t>
      </w:r>
    </w:p>
    <w:p w:rsidR="007A2B4B" w:rsidRDefault="007A2B4B" w:rsidP="007A2B4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1ADA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 от 29 сентября 2023 года № РС-1/Э</w:t>
      </w:r>
    </w:p>
    <w:p w:rsidR="007A2B4B" w:rsidRDefault="007A2B4B" w:rsidP="007A2B4B">
      <w:pPr>
        <w:pStyle w:val="ConsPlusNormal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2B4B" w:rsidRPr="00CF1ADA" w:rsidRDefault="007A2B4B" w:rsidP="007A2B4B">
      <w:pPr>
        <w:pStyle w:val="ConsPlusNormal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1A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Приложение  </w:t>
      </w:r>
    </w:p>
    <w:p w:rsidR="007A2B4B" w:rsidRDefault="007A2B4B" w:rsidP="007A2B4B">
      <w:pPr>
        <w:pStyle w:val="ConsPlusNormal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1A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 Соглашению об условиях осуществления </w:t>
      </w:r>
      <w:r w:rsidRPr="00CF1A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регулируемых видов деятельности</w:t>
      </w:r>
      <w:r w:rsidRPr="00CF1A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от «29» сентября 2023 г. № РС-1/Э</w:t>
      </w:r>
    </w:p>
    <w:p w:rsidR="007A2B4B" w:rsidRPr="003060C8" w:rsidRDefault="007A2B4B" w:rsidP="007A2B4B">
      <w:pPr>
        <w:pStyle w:val="ConsPlusNormal"/>
        <w:jc w:val="right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tbl>
      <w:tblPr>
        <w:tblW w:w="5107" w:type="pct"/>
        <w:tblInd w:w="-284" w:type="dxa"/>
        <w:tblLayout w:type="fixed"/>
        <w:tblLook w:val="04A0" w:firstRow="1" w:lastRow="0" w:firstColumn="1" w:lastColumn="0" w:noHBand="0" w:noVBand="1"/>
      </w:tblPr>
      <w:tblGrid>
        <w:gridCol w:w="851"/>
        <w:gridCol w:w="5954"/>
        <w:gridCol w:w="808"/>
        <w:gridCol w:w="328"/>
        <w:gridCol w:w="198"/>
        <w:gridCol w:w="237"/>
        <w:gridCol w:w="697"/>
        <w:gridCol w:w="21"/>
        <w:gridCol w:w="679"/>
        <w:gridCol w:w="358"/>
        <w:gridCol w:w="219"/>
        <w:gridCol w:w="643"/>
        <w:gridCol w:w="361"/>
        <w:gridCol w:w="270"/>
        <w:gridCol w:w="811"/>
        <w:gridCol w:w="322"/>
        <w:gridCol w:w="529"/>
        <w:gridCol w:w="319"/>
        <w:gridCol w:w="288"/>
        <w:gridCol w:w="1133"/>
      </w:tblGrid>
      <w:tr w:rsidR="007A2B4B" w:rsidRPr="000F6FC8" w:rsidTr="00725E01">
        <w:trPr>
          <w:trHeight w:val="20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4B" w:rsidRPr="000F6FC8" w:rsidRDefault="007A2B4B" w:rsidP="00F34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F6FC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Планируемые объемы финансирования инвестиционной программы АО «Чеченэнерго» </w:t>
            </w:r>
            <w:r w:rsidRPr="000F6FC8">
              <w:rPr>
                <w:rFonts w:ascii="Times New Roman" w:hAnsi="Times New Roman"/>
                <w:b/>
                <w:bCs/>
                <w:color w:val="000000" w:themeColor="text1"/>
              </w:rPr>
              <w:br/>
              <w:t>на период регулирования 2024-2030 гг.</w:t>
            </w:r>
          </w:p>
        </w:tc>
      </w:tr>
      <w:tr w:rsidR="00725E01" w:rsidRPr="000F6FC8" w:rsidTr="0091310C">
        <w:trPr>
          <w:trHeight w:val="20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4B" w:rsidRPr="000F6FC8" w:rsidRDefault="007A2B4B" w:rsidP="00F34B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4B" w:rsidRPr="000F6FC8" w:rsidRDefault="007A2B4B" w:rsidP="00F34B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4B" w:rsidRPr="000F6FC8" w:rsidRDefault="007A2B4B" w:rsidP="00F34B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4B" w:rsidRPr="000F6FC8" w:rsidRDefault="007A2B4B" w:rsidP="00F34B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4B" w:rsidRPr="000F6FC8" w:rsidRDefault="007A2B4B" w:rsidP="00F34B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4B" w:rsidRPr="000F6FC8" w:rsidRDefault="007A2B4B" w:rsidP="00F34B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4B" w:rsidRPr="000F6FC8" w:rsidRDefault="007A2B4B" w:rsidP="00F34B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4B" w:rsidRPr="000F6FC8" w:rsidRDefault="007A2B4B" w:rsidP="00F34B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4B" w:rsidRPr="000F6FC8" w:rsidRDefault="007A2B4B" w:rsidP="00F34B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4B" w:rsidRPr="000F6FC8" w:rsidRDefault="007A2B4B" w:rsidP="00F34B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4B" w:rsidRPr="000F6FC8" w:rsidRDefault="007A2B4B" w:rsidP="00F34B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B4B" w:rsidRPr="000F6FC8" w:rsidRDefault="007A2B4B" w:rsidP="00F34B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4B" w:rsidRPr="000F6FC8" w:rsidRDefault="007A2B4B" w:rsidP="00F34B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4B" w:rsidRPr="000F6FC8" w:rsidRDefault="007A2B4B" w:rsidP="00F34B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6FC8">
              <w:rPr>
                <w:rFonts w:ascii="Times New Roman" w:hAnsi="Times New Roman"/>
                <w:color w:val="000000" w:themeColor="text1"/>
              </w:rPr>
              <w:t xml:space="preserve">млн. </w:t>
            </w:r>
            <w:r>
              <w:rPr>
                <w:rFonts w:ascii="Times New Roman" w:hAnsi="Times New Roman"/>
                <w:color w:val="000000" w:themeColor="text1"/>
              </w:rPr>
              <w:t>р</w:t>
            </w:r>
            <w:r w:rsidRPr="000F6FC8">
              <w:rPr>
                <w:rFonts w:ascii="Times New Roman" w:hAnsi="Times New Roman"/>
                <w:color w:val="000000" w:themeColor="text1"/>
              </w:rPr>
              <w:t>уб.</w:t>
            </w:r>
          </w:p>
        </w:tc>
      </w:tr>
      <w:tr w:rsidR="00725E01" w:rsidRPr="000F6FC8" w:rsidTr="0091310C">
        <w:trPr>
          <w:trHeight w:val="20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4B" w:rsidRDefault="007A2B4B" w:rsidP="00F34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F6FC8">
              <w:rPr>
                <w:rFonts w:ascii="Times New Roman" w:hAnsi="Times New Roman"/>
                <w:b/>
                <w:bCs/>
                <w:color w:val="000000" w:themeColor="text1"/>
              </w:rPr>
              <w:t>№</w:t>
            </w:r>
          </w:p>
          <w:p w:rsidR="007A2B4B" w:rsidRPr="000F6FC8" w:rsidRDefault="007A2B4B" w:rsidP="00F34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F6FC8">
              <w:rPr>
                <w:rFonts w:ascii="Times New Roman" w:hAnsi="Times New Roman"/>
                <w:b/>
                <w:bCs/>
                <w:color w:val="000000" w:themeColor="text1"/>
              </w:rPr>
              <w:t>п/п</w:t>
            </w:r>
          </w:p>
        </w:tc>
        <w:tc>
          <w:tcPr>
            <w:tcW w:w="1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4B" w:rsidRPr="000F6FC8" w:rsidRDefault="007A2B4B" w:rsidP="00F34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F6FC8">
              <w:rPr>
                <w:rFonts w:ascii="Times New Roman" w:hAnsi="Times New Roman"/>
                <w:b/>
                <w:bCs/>
                <w:color w:val="000000" w:themeColor="text1"/>
              </w:rPr>
              <w:t>Показатели</w:t>
            </w:r>
          </w:p>
        </w:tc>
        <w:tc>
          <w:tcPr>
            <w:tcW w:w="2736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4B" w:rsidRPr="000F6FC8" w:rsidRDefault="007A2B4B" w:rsidP="00F34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F6FC8">
              <w:rPr>
                <w:rFonts w:ascii="Times New Roman" w:hAnsi="Times New Roman"/>
                <w:b/>
                <w:bCs/>
                <w:color w:val="000000" w:themeColor="text1"/>
              </w:rPr>
              <w:t>Год</w:t>
            </w:r>
          </w:p>
        </w:tc>
      </w:tr>
      <w:tr w:rsidR="00725E01" w:rsidRPr="000F6FC8" w:rsidTr="0091310C">
        <w:trPr>
          <w:trHeight w:val="450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4B" w:rsidRPr="000F6FC8" w:rsidRDefault="007A2B4B" w:rsidP="00F34B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4B" w:rsidRPr="000F6FC8" w:rsidRDefault="007A2B4B" w:rsidP="00F34B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B4B" w:rsidRPr="000F6FC8" w:rsidRDefault="007A2B4B" w:rsidP="00F34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F6FC8">
              <w:rPr>
                <w:rFonts w:ascii="Times New Roman" w:hAnsi="Times New Roman"/>
                <w:b/>
                <w:bCs/>
                <w:color w:val="000000" w:themeColor="text1"/>
              </w:rPr>
              <w:t>2024</w:t>
            </w:r>
          </w:p>
        </w:tc>
        <w:tc>
          <w:tcPr>
            <w:tcW w:w="37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B4B" w:rsidRPr="000F6FC8" w:rsidRDefault="007A2B4B" w:rsidP="00F34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F6FC8">
              <w:rPr>
                <w:rFonts w:ascii="Times New Roman" w:hAnsi="Times New Roman"/>
                <w:b/>
                <w:bCs/>
                <w:color w:val="000000" w:themeColor="text1"/>
              </w:rPr>
              <w:t>2025</w:t>
            </w:r>
          </w:p>
        </w:tc>
        <w:tc>
          <w:tcPr>
            <w:tcW w:w="42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B4B" w:rsidRPr="000F6FC8" w:rsidRDefault="007A2B4B" w:rsidP="00F34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F6FC8">
              <w:rPr>
                <w:rFonts w:ascii="Times New Roman" w:hAnsi="Times New Roman"/>
                <w:b/>
                <w:bCs/>
                <w:color w:val="000000" w:themeColor="text1"/>
              </w:rPr>
              <w:t>2026</w:t>
            </w:r>
          </w:p>
        </w:tc>
        <w:tc>
          <w:tcPr>
            <w:tcW w:w="42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B4B" w:rsidRPr="000F6FC8" w:rsidRDefault="007A2B4B" w:rsidP="00F34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F6FC8">
              <w:rPr>
                <w:rFonts w:ascii="Times New Roman" w:hAnsi="Times New Roman"/>
                <w:b/>
                <w:bCs/>
                <w:color w:val="000000" w:themeColor="text1"/>
              </w:rPr>
              <w:t>2027</w:t>
            </w:r>
          </w:p>
        </w:tc>
        <w:tc>
          <w:tcPr>
            <w:tcW w:w="3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B4B" w:rsidRPr="000F6FC8" w:rsidRDefault="007A2B4B" w:rsidP="00F34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F6FC8">
              <w:rPr>
                <w:rFonts w:ascii="Times New Roman" w:hAnsi="Times New Roman"/>
                <w:b/>
                <w:bCs/>
                <w:color w:val="000000" w:themeColor="text1"/>
              </w:rPr>
              <w:t>2028</w:t>
            </w:r>
          </w:p>
        </w:tc>
        <w:tc>
          <w:tcPr>
            <w:tcW w:w="3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B4B" w:rsidRPr="000F6FC8" w:rsidRDefault="007A2B4B" w:rsidP="00F34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F6FC8">
              <w:rPr>
                <w:rFonts w:ascii="Times New Roman" w:hAnsi="Times New Roman"/>
                <w:b/>
                <w:bCs/>
                <w:color w:val="000000" w:themeColor="text1"/>
              </w:rPr>
              <w:t>2029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B4B" w:rsidRPr="000F6FC8" w:rsidRDefault="007A2B4B" w:rsidP="00F34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F6FC8">
              <w:rPr>
                <w:rFonts w:ascii="Times New Roman" w:hAnsi="Times New Roman"/>
                <w:b/>
                <w:bCs/>
                <w:color w:val="000000" w:themeColor="text1"/>
              </w:rPr>
              <w:t>2030</w:t>
            </w:r>
            <w:bookmarkStart w:id="1" w:name="_GoBack"/>
            <w:bookmarkEnd w:id="1"/>
          </w:p>
        </w:tc>
      </w:tr>
      <w:tr w:rsidR="00725E01" w:rsidRPr="000F6FC8" w:rsidTr="0063484A">
        <w:trPr>
          <w:trHeight w:val="269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4B" w:rsidRPr="000F6FC8" w:rsidRDefault="007A2B4B" w:rsidP="00F34B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4B" w:rsidRPr="000F6FC8" w:rsidRDefault="007A2B4B" w:rsidP="00F34B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B4B" w:rsidRPr="000F6FC8" w:rsidRDefault="007A2B4B" w:rsidP="00F34B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3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B4B" w:rsidRPr="000F6FC8" w:rsidRDefault="007A2B4B" w:rsidP="00F34B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42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B4B" w:rsidRPr="000F6FC8" w:rsidRDefault="007A2B4B" w:rsidP="00F34B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42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B4B" w:rsidRPr="000F6FC8" w:rsidRDefault="007A2B4B" w:rsidP="00F34B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B4B" w:rsidRPr="000F6FC8" w:rsidRDefault="007A2B4B" w:rsidP="00F34B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B4B" w:rsidRPr="000F6FC8" w:rsidRDefault="007A2B4B" w:rsidP="00F34B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B4B" w:rsidRPr="000F6FC8" w:rsidRDefault="007A2B4B" w:rsidP="00F34B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725E01" w:rsidRPr="000F6FC8" w:rsidTr="00725E01">
        <w:trPr>
          <w:trHeight w:val="20"/>
        </w:trPr>
        <w:tc>
          <w:tcPr>
            <w:tcW w:w="2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E01" w:rsidRPr="000F6FC8" w:rsidRDefault="00725E01" w:rsidP="00725E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F6FC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Источники финансирования инвестиционной программы всего </w:t>
            </w:r>
            <w:r w:rsidRPr="000F6FC8">
              <w:rPr>
                <w:rFonts w:ascii="Times New Roman" w:hAnsi="Times New Roman"/>
                <w:b/>
                <w:bCs/>
                <w:color w:val="000000" w:themeColor="text1"/>
              </w:rPr>
              <w:br/>
              <w:t>(строка I+строка II) всего, в том числе: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E01" w:rsidRPr="006F3EA8" w:rsidRDefault="00725E01" w:rsidP="00725E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F28F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4 638,55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E01" w:rsidRPr="00725E01" w:rsidRDefault="00725E01" w:rsidP="00725E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5E01">
              <w:rPr>
                <w:rFonts w:ascii="Times New Roman" w:hAnsi="Times New Roman"/>
                <w:color w:val="000000"/>
                <w:sz w:val="20"/>
                <w:szCs w:val="20"/>
              </w:rPr>
              <w:t>6 631,18</w:t>
            </w:r>
          </w:p>
        </w:tc>
        <w:tc>
          <w:tcPr>
            <w:tcW w:w="4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E01" w:rsidRPr="00725E01" w:rsidRDefault="00725E01" w:rsidP="00725E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5E01">
              <w:rPr>
                <w:rFonts w:ascii="Times New Roman" w:hAnsi="Times New Roman"/>
                <w:color w:val="000000"/>
                <w:sz w:val="20"/>
                <w:szCs w:val="20"/>
              </w:rPr>
              <w:t>3 294,52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E01" w:rsidRPr="00725E01" w:rsidRDefault="00725E01" w:rsidP="00725E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5E01">
              <w:rPr>
                <w:rFonts w:ascii="Times New Roman" w:hAnsi="Times New Roman"/>
                <w:color w:val="000000"/>
                <w:sz w:val="20"/>
                <w:szCs w:val="20"/>
              </w:rPr>
              <w:t>1 054,26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E01" w:rsidRPr="00725E01" w:rsidRDefault="00725E01" w:rsidP="00725E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5E01">
              <w:rPr>
                <w:rFonts w:ascii="Times New Roman" w:hAnsi="Times New Roman"/>
                <w:color w:val="000000"/>
                <w:sz w:val="20"/>
                <w:szCs w:val="20"/>
              </w:rPr>
              <w:t>1 066,25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E01" w:rsidRPr="00725E01" w:rsidRDefault="00725E01" w:rsidP="00725E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5E01">
              <w:rPr>
                <w:rFonts w:ascii="Times New Roman" w:hAnsi="Times New Roman"/>
                <w:color w:val="000000"/>
                <w:sz w:val="20"/>
                <w:szCs w:val="20"/>
              </w:rPr>
              <w:t>1 066,25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E01" w:rsidRPr="00725E01" w:rsidRDefault="00725E01" w:rsidP="00725E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5E01">
              <w:rPr>
                <w:rFonts w:ascii="Times New Roman" w:hAnsi="Times New Roman"/>
                <w:color w:val="000000"/>
                <w:sz w:val="20"/>
                <w:szCs w:val="20"/>
              </w:rPr>
              <w:t>1 066,25</w:t>
            </w:r>
          </w:p>
        </w:tc>
      </w:tr>
      <w:tr w:rsidR="00725E01" w:rsidRPr="000F6FC8" w:rsidTr="0091310C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01" w:rsidRPr="000F6FC8" w:rsidRDefault="00725E01" w:rsidP="00725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F6FC8">
              <w:rPr>
                <w:rFonts w:ascii="Times New Roman" w:hAnsi="Times New Roman"/>
                <w:color w:val="000000" w:themeColor="text1"/>
              </w:rPr>
              <w:t>I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01" w:rsidRPr="000F6FC8" w:rsidRDefault="00725E01" w:rsidP="00725E0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F6FC8">
              <w:rPr>
                <w:rFonts w:ascii="Times New Roman" w:hAnsi="Times New Roman"/>
                <w:color w:val="000000" w:themeColor="text1"/>
              </w:rPr>
              <w:t>Тарифные источники финансирования, в том числе: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5E01" w:rsidRPr="006F3EA8" w:rsidRDefault="00725E01" w:rsidP="00725E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F28F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2 617,47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5E01" w:rsidRPr="00725E01" w:rsidRDefault="00725E01" w:rsidP="00725E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5E01">
              <w:rPr>
                <w:rFonts w:ascii="Times New Roman" w:hAnsi="Times New Roman"/>
                <w:color w:val="000000"/>
                <w:sz w:val="20"/>
                <w:szCs w:val="20"/>
              </w:rPr>
              <w:t>2 723,12</w:t>
            </w:r>
          </w:p>
        </w:tc>
        <w:tc>
          <w:tcPr>
            <w:tcW w:w="4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5E01" w:rsidRPr="00725E01" w:rsidRDefault="00725E01" w:rsidP="00725E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5E01">
              <w:rPr>
                <w:rFonts w:ascii="Times New Roman" w:hAnsi="Times New Roman"/>
                <w:color w:val="000000"/>
                <w:sz w:val="20"/>
                <w:szCs w:val="20"/>
              </w:rPr>
              <w:t>953,49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5E01" w:rsidRPr="00725E01" w:rsidRDefault="00725E01" w:rsidP="00725E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5E01">
              <w:rPr>
                <w:rFonts w:ascii="Times New Roman" w:hAnsi="Times New Roman"/>
                <w:color w:val="000000"/>
                <w:sz w:val="20"/>
                <w:szCs w:val="20"/>
              </w:rPr>
              <w:t>955,24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5E01" w:rsidRPr="00725E01" w:rsidRDefault="00725E01" w:rsidP="00725E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5E01">
              <w:rPr>
                <w:rFonts w:ascii="Times New Roman" w:hAnsi="Times New Roman"/>
                <w:color w:val="000000"/>
                <w:sz w:val="20"/>
                <w:szCs w:val="20"/>
              </w:rPr>
              <w:t>967,23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5E01" w:rsidRPr="00725E01" w:rsidRDefault="00725E01" w:rsidP="00725E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5E01">
              <w:rPr>
                <w:rFonts w:ascii="Times New Roman" w:hAnsi="Times New Roman"/>
                <w:color w:val="000000"/>
                <w:sz w:val="20"/>
                <w:szCs w:val="20"/>
              </w:rPr>
              <w:t>967,23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5E01" w:rsidRPr="00725E01" w:rsidRDefault="00725E01" w:rsidP="00725E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5E01">
              <w:rPr>
                <w:rFonts w:ascii="Times New Roman" w:hAnsi="Times New Roman"/>
                <w:color w:val="000000"/>
                <w:sz w:val="20"/>
                <w:szCs w:val="20"/>
              </w:rPr>
              <w:t>967,23</w:t>
            </w:r>
          </w:p>
        </w:tc>
      </w:tr>
      <w:tr w:rsidR="00725E01" w:rsidRPr="000F6FC8" w:rsidTr="0091310C">
        <w:trPr>
          <w:trHeight w:val="20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E01" w:rsidRPr="000F6FC8" w:rsidRDefault="00725E01" w:rsidP="00725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6F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01" w:rsidRPr="000F6FC8" w:rsidRDefault="00725E01" w:rsidP="00725E0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F6FC8">
              <w:rPr>
                <w:rFonts w:ascii="Times New Roman" w:hAnsi="Times New Roman"/>
                <w:color w:val="000000" w:themeColor="text1"/>
              </w:rPr>
              <w:t>Амортизация основных средств, учтенная в ценах (тарифах)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E01" w:rsidRPr="006F3EA8" w:rsidRDefault="00725E01" w:rsidP="00725E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F28F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170,68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5E01" w:rsidRPr="00725E01" w:rsidRDefault="00725E01" w:rsidP="00116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5E01">
              <w:rPr>
                <w:rFonts w:ascii="Times New Roman" w:hAnsi="Times New Roman"/>
                <w:color w:val="000000"/>
                <w:sz w:val="20"/>
                <w:szCs w:val="20"/>
              </w:rPr>
              <w:t>895,2</w:t>
            </w:r>
            <w:r w:rsidR="001167E5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5E01" w:rsidRPr="00725E01" w:rsidRDefault="001167E5" w:rsidP="00725E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5E01">
              <w:rPr>
                <w:rFonts w:ascii="Times New Roman" w:hAnsi="Times New Roman"/>
                <w:color w:val="000000"/>
                <w:sz w:val="20"/>
                <w:szCs w:val="20"/>
              </w:rPr>
              <w:t>895,2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5E01" w:rsidRPr="00725E01" w:rsidRDefault="001167E5" w:rsidP="00725E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5E01">
              <w:rPr>
                <w:rFonts w:ascii="Times New Roman" w:hAnsi="Times New Roman"/>
                <w:color w:val="000000"/>
                <w:sz w:val="20"/>
                <w:szCs w:val="20"/>
              </w:rPr>
              <w:t>895,2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5E01" w:rsidRPr="00725E01" w:rsidRDefault="001167E5" w:rsidP="00725E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5E01">
              <w:rPr>
                <w:rFonts w:ascii="Times New Roman" w:hAnsi="Times New Roman"/>
                <w:color w:val="000000"/>
                <w:sz w:val="20"/>
                <w:szCs w:val="20"/>
              </w:rPr>
              <w:t>895,2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5E01" w:rsidRPr="00725E01" w:rsidRDefault="001167E5" w:rsidP="00725E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5E01">
              <w:rPr>
                <w:rFonts w:ascii="Times New Roman" w:hAnsi="Times New Roman"/>
                <w:color w:val="000000"/>
                <w:sz w:val="20"/>
                <w:szCs w:val="20"/>
              </w:rPr>
              <w:t>895,2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5E01" w:rsidRPr="00725E01" w:rsidRDefault="001167E5" w:rsidP="00725E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5E01">
              <w:rPr>
                <w:rFonts w:ascii="Times New Roman" w:hAnsi="Times New Roman"/>
                <w:color w:val="000000"/>
                <w:sz w:val="20"/>
                <w:szCs w:val="20"/>
              </w:rPr>
              <w:t>895,2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725E01" w:rsidRPr="000F6FC8" w:rsidTr="0091310C">
        <w:trPr>
          <w:trHeight w:val="20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4B" w:rsidRPr="000F6FC8" w:rsidRDefault="007A2B4B" w:rsidP="00F34B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6F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4B" w:rsidRPr="007C6A9D" w:rsidRDefault="007A2B4B" w:rsidP="00F34BB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F3EA8">
              <w:rPr>
                <w:rFonts w:ascii="Times New Roman" w:hAnsi="Times New Roman"/>
                <w:color w:val="000000" w:themeColor="text1"/>
              </w:rPr>
              <w:t>Прибыль, полученная от реализации продукции и оказанных услуг по регулируемым ценам (тарифам)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B4B" w:rsidRPr="006F3EA8" w:rsidRDefault="007A2B4B" w:rsidP="00F34B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F28F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2 446,79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B4B" w:rsidRPr="006F3EA8" w:rsidRDefault="007A2B4B" w:rsidP="00F34B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F28F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1 827,83</w:t>
            </w:r>
          </w:p>
        </w:tc>
        <w:tc>
          <w:tcPr>
            <w:tcW w:w="4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B4B" w:rsidRPr="006F3EA8" w:rsidRDefault="007A2B4B" w:rsidP="00F34B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F28F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58,20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B4B" w:rsidRPr="006F3EA8" w:rsidRDefault="007A2B4B" w:rsidP="00F34B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F28F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59,95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B4B" w:rsidRPr="006F3EA8" w:rsidRDefault="007A2B4B" w:rsidP="00F34B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F28F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71,94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B4B" w:rsidRPr="006F3EA8" w:rsidRDefault="007A2B4B" w:rsidP="00F34B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F28F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71,94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B4B" w:rsidRPr="006F3EA8" w:rsidRDefault="007A2B4B" w:rsidP="00F34B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F28F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71,94</w:t>
            </w:r>
          </w:p>
        </w:tc>
      </w:tr>
      <w:tr w:rsidR="00725E01" w:rsidRPr="000F6FC8" w:rsidTr="0091310C">
        <w:trPr>
          <w:trHeight w:val="20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B4B" w:rsidRPr="000F6FC8" w:rsidRDefault="007A2B4B" w:rsidP="00F34B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B4B" w:rsidRPr="006F3EA8" w:rsidRDefault="007A2B4B" w:rsidP="00F34BB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F3EA8">
              <w:rPr>
                <w:rFonts w:ascii="Times New Roman" w:hAnsi="Times New Roman"/>
                <w:color w:val="000000" w:themeColor="text1"/>
              </w:rPr>
              <w:t>Прочие средства, учтенные при установлении регулируемых цен (тарифов)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2B4B" w:rsidRPr="006F3EA8" w:rsidRDefault="007A2B4B" w:rsidP="00F34B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6F3EA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2B4B" w:rsidRPr="006F3EA8" w:rsidRDefault="007A2B4B" w:rsidP="00F34B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6F3EA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2B4B" w:rsidRPr="006F3EA8" w:rsidRDefault="007A2B4B" w:rsidP="00F34B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6F3EA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2B4B" w:rsidRPr="006F3EA8" w:rsidRDefault="007A2B4B" w:rsidP="00F34B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6F3EA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2B4B" w:rsidRPr="006F3EA8" w:rsidRDefault="007A2B4B" w:rsidP="00F34B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6F3EA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2B4B" w:rsidRPr="006F3EA8" w:rsidRDefault="007A2B4B" w:rsidP="00F34B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6F3EA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2B4B" w:rsidRPr="006F3EA8" w:rsidRDefault="007A2B4B" w:rsidP="00F34B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6F3EA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725E01" w:rsidRPr="000F6FC8" w:rsidTr="0091310C">
        <w:trPr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4B" w:rsidRPr="000F6FC8" w:rsidRDefault="007A2B4B" w:rsidP="00F34B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F6FC8">
              <w:rPr>
                <w:rFonts w:ascii="Times New Roman" w:hAnsi="Times New Roman"/>
                <w:color w:val="000000" w:themeColor="text1"/>
              </w:rPr>
              <w:t>II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4B" w:rsidRPr="000F6FC8" w:rsidRDefault="007A2B4B" w:rsidP="00F34BB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F6FC8">
              <w:rPr>
                <w:rFonts w:ascii="Times New Roman" w:hAnsi="Times New Roman"/>
                <w:color w:val="000000" w:themeColor="text1"/>
              </w:rPr>
              <w:t>Иные источники финансирования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4B" w:rsidRPr="006F3EA8" w:rsidRDefault="007A2B4B" w:rsidP="00F34B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F28F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2 021,08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4B" w:rsidRPr="006F3EA8" w:rsidRDefault="007A2B4B" w:rsidP="00F34B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F28F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3 908,06</w:t>
            </w:r>
          </w:p>
        </w:tc>
        <w:tc>
          <w:tcPr>
            <w:tcW w:w="4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4B" w:rsidRPr="006F3EA8" w:rsidRDefault="007A2B4B" w:rsidP="00F34B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F28F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2 341,03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4B" w:rsidRPr="006F3EA8" w:rsidRDefault="007A2B4B" w:rsidP="00F34B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F28F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99,02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4B" w:rsidRPr="006F3EA8" w:rsidRDefault="007A2B4B" w:rsidP="00F34B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F28F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99,02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4B" w:rsidRPr="006F3EA8" w:rsidRDefault="007A2B4B" w:rsidP="00F34B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F28F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99,02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4B" w:rsidRPr="006F3EA8" w:rsidRDefault="007A2B4B" w:rsidP="00F34B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F28F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99,02</w:t>
            </w:r>
          </w:p>
        </w:tc>
      </w:tr>
      <w:tr w:rsidR="00725E01" w:rsidRPr="000F6FC8" w:rsidTr="00725E0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33" w:type="pct"/>
            <w:gridSpan w:val="3"/>
            <w:tcBorders>
              <w:top w:val="single" w:sz="4" w:space="0" w:color="auto"/>
            </w:tcBorders>
          </w:tcPr>
          <w:p w:rsidR="007A2B4B" w:rsidRPr="00D5346F" w:rsidRDefault="007A2B4B" w:rsidP="00F34BB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  <w:p w:rsidR="0021778C" w:rsidRDefault="00725E01" w:rsidP="00F34BB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            </w:t>
            </w:r>
          </w:p>
          <w:p w:rsidR="007A2B4B" w:rsidRPr="006F3EA8" w:rsidRDefault="0021778C" w:rsidP="00F34BB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             </w:t>
            </w:r>
            <w:r w:rsidR="00725E0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7A2B4B" w:rsidRPr="006F3E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Государственный </w:t>
            </w:r>
            <w:r w:rsidR="007A2B4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к</w:t>
            </w:r>
            <w:r w:rsidR="007A2B4B" w:rsidRPr="006F3E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омитет </w:t>
            </w:r>
          </w:p>
          <w:p w:rsidR="007A2B4B" w:rsidRPr="006F3EA8" w:rsidRDefault="00725E01" w:rsidP="00F34BB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              </w:t>
            </w:r>
            <w:r w:rsidR="007A2B4B" w:rsidRPr="006F3E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цен и тарифов </w:t>
            </w:r>
            <w:r w:rsidRPr="006F3E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Чеченской Республик</w:t>
            </w:r>
          </w:p>
          <w:p w:rsidR="007A2B4B" w:rsidRPr="003060C8" w:rsidRDefault="007A2B4B" w:rsidP="00F34BB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9" w:type="pct"/>
            <w:tcBorders>
              <w:top w:val="single" w:sz="4" w:space="0" w:color="auto"/>
            </w:tcBorders>
          </w:tcPr>
          <w:p w:rsidR="007A2B4B" w:rsidRPr="006F3EA8" w:rsidRDefault="007A2B4B" w:rsidP="00F34BB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358" w:type="pct"/>
            <w:gridSpan w:val="16"/>
            <w:tcBorders>
              <w:top w:val="single" w:sz="4" w:space="0" w:color="auto"/>
            </w:tcBorders>
          </w:tcPr>
          <w:p w:rsidR="007A2B4B" w:rsidRDefault="007A2B4B" w:rsidP="00F34BB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21778C" w:rsidRDefault="00725E01" w:rsidP="00F34BB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             </w:t>
            </w:r>
          </w:p>
          <w:p w:rsidR="007A2B4B" w:rsidRPr="006F3EA8" w:rsidRDefault="0021778C" w:rsidP="00F34BB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             </w:t>
            </w:r>
            <w:r w:rsidR="00725E0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   </w:t>
            </w:r>
            <w:r w:rsidR="007A2B4B" w:rsidRPr="006F3E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АО «Чеченэнерго»</w:t>
            </w:r>
          </w:p>
          <w:p w:rsidR="007A2B4B" w:rsidRPr="006F3EA8" w:rsidRDefault="007A2B4B" w:rsidP="00F34BB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A2B4B" w:rsidRPr="006F3EA8" w:rsidRDefault="007A2B4B" w:rsidP="00F34B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25E01" w:rsidRPr="00E0401C" w:rsidTr="00725E0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33" w:type="pct"/>
            <w:gridSpan w:val="3"/>
            <w:hideMark/>
          </w:tcPr>
          <w:p w:rsidR="007A2B4B" w:rsidRDefault="00725E01" w:rsidP="00F34BB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 </w:t>
            </w:r>
            <w:r w:rsidR="007A2B4B" w:rsidRPr="006F3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_</w:t>
            </w:r>
            <w:r w:rsidR="007A2B4B" w:rsidRPr="007B2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______________</w:t>
            </w:r>
            <w:r w:rsidR="007A2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______</w:t>
            </w:r>
            <w:r w:rsidR="007A2B4B" w:rsidRPr="006F3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 Н.А. Сангариев</w:t>
            </w:r>
          </w:p>
          <w:p w:rsidR="007A2B4B" w:rsidRPr="006F3EA8" w:rsidRDefault="007A2B4B" w:rsidP="00F34BB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9" w:type="pct"/>
          </w:tcPr>
          <w:p w:rsidR="007A2B4B" w:rsidRPr="006F3EA8" w:rsidRDefault="007A2B4B" w:rsidP="00F34BB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358" w:type="pct"/>
            <w:gridSpan w:val="16"/>
            <w:hideMark/>
          </w:tcPr>
          <w:p w:rsidR="007A2B4B" w:rsidRPr="006F3EA8" w:rsidRDefault="00725E01" w:rsidP="00F34BB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    </w:t>
            </w:r>
            <w:r w:rsidR="007A2B4B" w:rsidRPr="006F3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_____________</w:t>
            </w:r>
            <w:r w:rsidR="007A2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_____</w:t>
            </w:r>
            <w:r w:rsidR="007A2B4B" w:rsidRPr="006F3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 И.С. Кадиров</w:t>
            </w:r>
          </w:p>
        </w:tc>
      </w:tr>
    </w:tbl>
    <w:p w:rsidR="00725E01" w:rsidRPr="00483E69" w:rsidRDefault="00725E01" w:rsidP="00725E01">
      <w:pPr>
        <w:tabs>
          <w:tab w:val="left" w:pos="5103"/>
        </w:tabs>
        <w:rPr>
          <w:rFonts w:ascii="Times New Roman" w:hAnsi="Times New Roman"/>
          <w:sz w:val="28"/>
          <w:szCs w:val="28"/>
        </w:rPr>
      </w:pPr>
    </w:p>
    <w:sectPr w:rsidR="00725E01" w:rsidRPr="00483E69" w:rsidSect="007A2B4B">
      <w:pgSz w:w="16838" w:h="11906" w:orient="landscape"/>
      <w:pgMar w:top="1134" w:right="851" w:bottom="709" w:left="1276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388" w:rsidRDefault="002D4388" w:rsidP="00D62360">
      <w:pPr>
        <w:spacing w:after="0" w:line="240" w:lineRule="auto"/>
      </w:pPr>
      <w:r>
        <w:separator/>
      </w:r>
    </w:p>
  </w:endnote>
  <w:endnote w:type="continuationSeparator" w:id="0">
    <w:p w:rsidR="002D4388" w:rsidRDefault="002D4388" w:rsidP="00D62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388" w:rsidRDefault="002D4388" w:rsidP="00D62360">
      <w:pPr>
        <w:spacing w:after="0" w:line="240" w:lineRule="auto"/>
      </w:pPr>
      <w:r>
        <w:separator/>
      </w:r>
    </w:p>
  </w:footnote>
  <w:footnote w:type="continuationSeparator" w:id="0">
    <w:p w:rsidR="002D4388" w:rsidRDefault="002D4388" w:rsidP="00D62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5226C"/>
    <w:multiLevelType w:val="hybridMultilevel"/>
    <w:tmpl w:val="38BA80AC"/>
    <w:lvl w:ilvl="0" w:tplc="029EA1B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0423A14"/>
    <w:multiLevelType w:val="hybridMultilevel"/>
    <w:tmpl w:val="94EE09A0"/>
    <w:lvl w:ilvl="0" w:tplc="2294034A">
      <w:start w:val="1"/>
      <w:numFmt w:val="decimal"/>
      <w:lvlText w:val="%1."/>
      <w:lvlJc w:val="left"/>
      <w:pPr>
        <w:ind w:left="1319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A95B68"/>
    <w:multiLevelType w:val="hybridMultilevel"/>
    <w:tmpl w:val="62304A5E"/>
    <w:lvl w:ilvl="0" w:tplc="09648D4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0FA69BA"/>
    <w:multiLevelType w:val="hybridMultilevel"/>
    <w:tmpl w:val="B48E430E"/>
    <w:lvl w:ilvl="0" w:tplc="CF9C0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71"/>
    <w:rsid w:val="000131CB"/>
    <w:rsid w:val="000140A5"/>
    <w:rsid w:val="00014A2D"/>
    <w:rsid w:val="00021710"/>
    <w:rsid w:val="00024731"/>
    <w:rsid w:val="00035E3E"/>
    <w:rsid w:val="00040E3D"/>
    <w:rsid w:val="000475D6"/>
    <w:rsid w:val="000535CB"/>
    <w:rsid w:val="00054B4E"/>
    <w:rsid w:val="00063E84"/>
    <w:rsid w:val="00066A01"/>
    <w:rsid w:val="000946AE"/>
    <w:rsid w:val="000A3DC1"/>
    <w:rsid w:val="000A522E"/>
    <w:rsid w:val="000B0A8F"/>
    <w:rsid w:val="000B377B"/>
    <w:rsid w:val="000B4932"/>
    <w:rsid w:val="000B6CD9"/>
    <w:rsid w:val="000C78AB"/>
    <w:rsid w:val="000D3DF4"/>
    <w:rsid w:val="000E0A34"/>
    <w:rsid w:val="000E33F9"/>
    <w:rsid w:val="000F17E0"/>
    <w:rsid w:val="000F4CE1"/>
    <w:rsid w:val="000F6A29"/>
    <w:rsid w:val="00105E91"/>
    <w:rsid w:val="001167E5"/>
    <w:rsid w:val="001249D2"/>
    <w:rsid w:val="0015391C"/>
    <w:rsid w:val="00162535"/>
    <w:rsid w:val="00165151"/>
    <w:rsid w:val="00173A14"/>
    <w:rsid w:val="001A2FE0"/>
    <w:rsid w:val="001A49ED"/>
    <w:rsid w:val="001A5EF0"/>
    <w:rsid w:val="001B17C4"/>
    <w:rsid w:val="001F21A5"/>
    <w:rsid w:val="001F3F1E"/>
    <w:rsid w:val="001F4930"/>
    <w:rsid w:val="001F4ADC"/>
    <w:rsid w:val="0020401E"/>
    <w:rsid w:val="00207A70"/>
    <w:rsid w:val="0021598B"/>
    <w:rsid w:val="0021778C"/>
    <w:rsid w:val="002257A8"/>
    <w:rsid w:val="002276B9"/>
    <w:rsid w:val="0024092E"/>
    <w:rsid w:val="002426F6"/>
    <w:rsid w:val="002456CE"/>
    <w:rsid w:val="0024645C"/>
    <w:rsid w:val="00250F24"/>
    <w:rsid w:val="00254E80"/>
    <w:rsid w:val="00257FEB"/>
    <w:rsid w:val="0026137A"/>
    <w:rsid w:val="00261AD0"/>
    <w:rsid w:val="00262665"/>
    <w:rsid w:val="002720DC"/>
    <w:rsid w:val="0027701A"/>
    <w:rsid w:val="00280D62"/>
    <w:rsid w:val="002964E6"/>
    <w:rsid w:val="002C0601"/>
    <w:rsid w:val="002D4388"/>
    <w:rsid w:val="002F3F71"/>
    <w:rsid w:val="002F4632"/>
    <w:rsid w:val="00304D4E"/>
    <w:rsid w:val="00305304"/>
    <w:rsid w:val="003311A5"/>
    <w:rsid w:val="00342C08"/>
    <w:rsid w:val="00342D2D"/>
    <w:rsid w:val="0035006D"/>
    <w:rsid w:val="0035540F"/>
    <w:rsid w:val="00361189"/>
    <w:rsid w:val="003670C8"/>
    <w:rsid w:val="0038006C"/>
    <w:rsid w:val="0038409C"/>
    <w:rsid w:val="00391400"/>
    <w:rsid w:val="00391B41"/>
    <w:rsid w:val="0039291A"/>
    <w:rsid w:val="00394528"/>
    <w:rsid w:val="003971C7"/>
    <w:rsid w:val="003A1D3C"/>
    <w:rsid w:val="003A3C35"/>
    <w:rsid w:val="003A63DE"/>
    <w:rsid w:val="003B13F9"/>
    <w:rsid w:val="003B31E8"/>
    <w:rsid w:val="003B6EDB"/>
    <w:rsid w:val="003C13C4"/>
    <w:rsid w:val="003D452E"/>
    <w:rsid w:val="003D49F5"/>
    <w:rsid w:val="003D6C1D"/>
    <w:rsid w:val="003F3D6B"/>
    <w:rsid w:val="00403048"/>
    <w:rsid w:val="00415B45"/>
    <w:rsid w:val="00417BAC"/>
    <w:rsid w:val="004318DB"/>
    <w:rsid w:val="00434FBE"/>
    <w:rsid w:val="00435A49"/>
    <w:rsid w:val="00440E7E"/>
    <w:rsid w:val="00442354"/>
    <w:rsid w:val="00442F50"/>
    <w:rsid w:val="0045065C"/>
    <w:rsid w:val="0046465E"/>
    <w:rsid w:val="004659E9"/>
    <w:rsid w:val="00466616"/>
    <w:rsid w:val="004715F9"/>
    <w:rsid w:val="00481448"/>
    <w:rsid w:val="004818F4"/>
    <w:rsid w:val="0048252A"/>
    <w:rsid w:val="004833E3"/>
    <w:rsid w:val="00483E69"/>
    <w:rsid w:val="004849B7"/>
    <w:rsid w:val="004920BD"/>
    <w:rsid w:val="004A7E81"/>
    <w:rsid w:val="004B0742"/>
    <w:rsid w:val="004D27DC"/>
    <w:rsid w:val="004D67D1"/>
    <w:rsid w:val="00502B76"/>
    <w:rsid w:val="005308C0"/>
    <w:rsid w:val="00530F1D"/>
    <w:rsid w:val="005344E7"/>
    <w:rsid w:val="00543164"/>
    <w:rsid w:val="00543E24"/>
    <w:rsid w:val="0055239C"/>
    <w:rsid w:val="00554F65"/>
    <w:rsid w:val="00554FCE"/>
    <w:rsid w:val="00555406"/>
    <w:rsid w:val="005569C1"/>
    <w:rsid w:val="0056374D"/>
    <w:rsid w:val="00571088"/>
    <w:rsid w:val="00580C69"/>
    <w:rsid w:val="00584292"/>
    <w:rsid w:val="005901C6"/>
    <w:rsid w:val="005A1004"/>
    <w:rsid w:val="005B3597"/>
    <w:rsid w:val="005C171E"/>
    <w:rsid w:val="005D11A3"/>
    <w:rsid w:val="005D614F"/>
    <w:rsid w:val="005E2B9F"/>
    <w:rsid w:val="005E2D6F"/>
    <w:rsid w:val="005E376C"/>
    <w:rsid w:val="005E5F56"/>
    <w:rsid w:val="005E693D"/>
    <w:rsid w:val="005E73D6"/>
    <w:rsid w:val="00600152"/>
    <w:rsid w:val="00605D63"/>
    <w:rsid w:val="00613672"/>
    <w:rsid w:val="0063484A"/>
    <w:rsid w:val="00635673"/>
    <w:rsid w:val="00644731"/>
    <w:rsid w:val="006612D2"/>
    <w:rsid w:val="00661610"/>
    <w:rsid w:val="00667FC5"/>
    <w:rsid w:val="00675F77"/>
    <w:rsid w:val="00680C67"/>
    <w:rsid w:val="00693549"/>
    <w:rsid w:val="00694376"/>
    <w:rsid w:val="0069689B"/>
    <w:rsid w:val="0069766E"/>
    <w:rsid w:val="006A48E0"/>
    <w:rsid w:val="006B0CCC"/>
    <w:rsid w:val="006B6E70"/>
    <w:rsid w:val="006C6897"/>
    <w:rsid w:val="006D02E3"/>
    <w:rsid w:val="006D4B67"/>
    <w:rsid w:val="006D4C28"/>
    <w:rsid w:val="00705EE8"/>
    <w:rsid w:val="00712C5F"/>
    <w:rsid w:val="00713351"/>
    <w:rsid w:val="007208BA"/>
    <w:rsid w:val="00721784"/>
    <w:rsid w:val="00725E01"/>
    <w:rsid w:val="007403B8"/>
    <w:rsid w:val="0074544F"/>
    <w:rsid w:val="00745A5C"/>
    <w:rsid w:val="00754171"/>
    <w:rsid w:val="00773FC7"/>
    <w:rsid w:val="0078029C"/>
    <w:rsid w:val="007849C6"/>
    <w:rsid w:val="007938BB"/>
    <w:rsid w:val="00796769"/>
    <w:rsid w:val="007A2B4B"/>
    <w:rsid w:val="007A6AFD"/>
    <w:rsid w:val="007B175B"/>
    <w:rsid w:val="007C051D"/>
    <w:rsid w:val="007C1579"/>
    <w:rsid w:val="007C7BE3"/>
    <w:rsid w:val="007E5DEA"/>
    <w:rsid w:val="007E640B"/>
    <w:rsid w:val="007F702B"/>
    <w:rsid w:val="00801CC9"/>
    <w:rsid w:val="00803072"/>
    <w:rsid w:val="008059CE"/>
    <w:rsid w:val="0082603B"/>
    <w:rsid w:val="0082651A"/>
    <w:rsid w:val="00835B67"/>
    <w:rsid w:val="00835D82"/>
    <w:rsid w:val="00845720"/>
    <w:rsid w:val="00854D29"/>
    <w:rsid w:val="00867AD0"/>
    <w:rsid w:val="00882CAD"/>
    <w:rsid w:val="0089195D"/>
    <w:rsid w:val="00894E46"/>
    <w:rsid w:val="008B04AC"/>
    <w:rsid w:val="008C2D70"/>
    <w:rsid w:val="008D5316"/>
    <w:rsid w:val="008E3770"/>
    <w:rsid w:val="008E491E"/>
    <w:rsid w:val="008E6693"/>
    <w:rsid w:val="008F6271"/>
    <w:rsid w:val="008F63DB"/>
    <w:rsid w:val="0090602D"/>
    <w:rsid w:val="00906A65"/>
    <w:rsid w:val="00907EE0"/>
    <w:rsid w:val="0091310C"/>
    <w:rsid w:val="00920DDD"/>
    <w:rsid w:val="0092217D"/>
    <w:rsid w:val="00923FAB"/>
    <w:rsid w:val="00935F1C"/>
    <w:rsid w:val="009404B1"/>
    <w:rsid w:val="00940678"/>
    <w:rsid w:val="009431EB"/>
    <w:rsid w:val="00944AEA"/>
    <w:rsid w:val="00953409"/>
    <w:rsid w:val="00976F0C"/>
    <w:rsid w:val="009833FB"/>
    <w:rsid w:val="00991F5D"/>
    <w:rsid w:val="00993581"/>
    <w:rsid w:val="009940AB"/>
    <w:rsid w:val="00997160"/>
    <w:rsid w:val="00997FA4"/>
    <w:rsid w:val="009A4754"/>
    <w:rsid w:val="009B1E96"/>
    <w:rsid w:val="009B4129"/>
    <w:rsid w:val="009C4F32"/>
    <w:rsid w:val="009C6B68"/>
    <w:rsid w:val="009C7232"/>
    <w:rsid w:val="009D5A2B"/>
    <w:rsid w:val="009D76D8"/>
    <w:rsid w:val="009E6DBF"/>
    <w:rsid w:val="009F5858"/>
    <w:rsid w:val="00A00157"/>
    <w:rsid w:val="00A00E1B"/>
    <w:rsid w:val="00A03477"/>
    <w:rsid w:val="00A11575"/>
    <w:rsid w:val="00A211FD"/>
    <w:rsid w:val="00A22055"/>
    <w:rsid w:val="00A22D7F"/>
    <w:rsid w:val="00A53142"/>
    <w:rsid w:val="00A639FE"/>
    <w:rsid w:val="00A86E23"/>
    <w:rsid w:val="00AA3BAB"/>
    <w:rsid w:val="00AA4F96"/>
    <w:rsid w:val="00AC74C3"/>
    <w:rsid w:val="00AE0877"/>
    <w:rsid w:val="00AE70DA"/>
    <w:rsid w:val="00AF347B"/>
    <w:rsid w:val="00B13201"/>
    <w:rsid w:val="00B13235"/>
    <w:rsid w:val="00B137C2"/>
    <w:rsid w:val="00B15CFA"/>
    <w:rsid w:val="00B23242"/>
    <w:rsid w:val="00B25B85"/>
    <w:rsid w:val="00B4238F"/>
    <w:rsid w:val="00B429D6"/>
    <w:rsid w:val="00B45542"/>
    <w:rsid w:val="00B55392"/>
    <w:rsid w:val="00B63464"/>
    <w:rsid w:val="00B679A1"/>
    <w:rsid w:val="00B703E4"/>
    <w:rsid w:val="00B84C8E"/>
    <w:rsid w:val="00B871E3"/>
    <w:rsid w:val="00B9118B"/>
    <w:rsid w:val="00B92255"/>
    <w:rsid w:val="00B92A97"/>
    <w:rsid w:val="00B93FBE"/>
    <w:rsid w:val="00B94DA3"/>
    <w:rsid w:val="00BA127F"/>
    <w:rsid w:val="00BA5C67"/>
    <w:rsid w:val="00BB79EE"/>
    <w:rsid w:val="00BC3310"/>
    <w:rsid w:val="00BC4834"/>
    <w:rsid w:val="00BC6B49"/>
    <w:rsid w:val="00BD1B81"/>
    <w:rsid w:val="00BD5574"/>
    <w:rsid w:val="00BE05FD"/>
    <w:rsid w:val="00BE474B"/>
    <w:rsid w:val="00BF3A74"/>
    <w:rsid w:val="00C333D5"/>
    <w:rsid w:val="00C34D4B"/>
    <w:rsid w:val="00C65C1B"/>
    <w:rsid w:val="00C75537"/>
    <w:rsid w:val="00C76EDB"/>
    <w:rsid w:val="00C84EA7"/>
    <w:rsid w:val="00C858D3"/>
    <w:rsid w:val="00C8619A"/>
    <w:rsid w:val="00CA0EC0"/>
    <w:rsid w:val="00CA306D"/>
    <w:rsid w:val="00CB176E"/>
    <w:rsid w:val="00CB631B"/>
    <w:rsid w:val="00CD4717"/>
    <w:rsid w:val="00CE6211"/>
    <w:rsid w:val="00CE6DEF"/>
    <w:rsid w:val="00CF23CF"/>
    <w:rsid w:val="00CF49ED"/>
    <w:rsid w:val="00D02BCF"/>
    <w:rsid w:val="00D10EE6"/>
    <w:rsid w:val="00D1665D"/>
    <w:rsid w:val="00D402A3"/>
    <w:rsid w:val="00D4101F"/>
    <w:rsid w:val="00D41351"/>
    <w:rsid w:val="00D52AC9"/>
    <w:rsid w:val="00D53C2A"/>
    <w:rsid w:val="00D546CA"/>
    <w:rsid w:val="00D62360"/>
    <w:rsid w:val="00D65D05"/>
    <w:rsid w:val="00D73399"/>
    <w:rsid w:val="00D9291E"/>
    <w:rsid w:val="00D96F36"/>
    <w:rsid w:val="00DA7AEC"/>
    <w:rsid w:val="00DB3222"/>
    <w:rsid w:val="00DB3E69"/>
    <w:rsid w:val="00DB45CC"/>
    <w:rsid w:val="00DC11A3"/>
    <w:rsid w:val="00DD25BC"/>
    <w:rsid w:val="00DD3A9F"/>
    <w:rsid w:val="00DE017C"/>
    <w:rsid w:val="00DE1A63"/>
    <w:rsid w:val="00DE1B38"/>
    <w:rsid w:val="00DF45F6"/>
    <w:rsid w:val="00DF7B1E"/>
    <w:rsid w:val="00E0286E"/>
    <w:rsid w:val="00E055A2"/>
    <w:rsid w:val="00E07EA6"/>
    <w:rsid w:val="00E308A2"/>
    <w:rsid w:val="00E3376E"/>
    <w:rsid w:val="00E549EC"/>
    <w:rsid w:val="00E54AD5"/>
    <w:rsid w:val="00E62C74"/>
    <w:rsid w:val="00E654C4"/>
    <w:rsid w:val="00E6613C"/>
    <w:rsid w:val="00E70D1D"/>
    <w:rsid w:val="00E938A5"/>
    <w:rsid w:val="00E969CC"/>
    <w:rsid w:val="00EA0844"/>
    <w:rsid w:val="00EA1553"/>
    <w:rsid w:val="00EC2031"/>
    <w:rsid w:val="00EC48C9"/>
    <w:rsid w:val="00EC5848"/>
    <w:rsid w:val="00ED338D"/>
    <w:rsid w:val="00ED38B1"/>
    <w:rsid w:val="00EE3AB7"/>
    <w:rsid w:val="00EF2178"/>
    <w:rsid w:val="00EF570F"/>
    <w:rsid w:val="00F07C44"/>
    <w:rsid w:val="00F2014A"/>
    <w:rsid w:val="00F35754"/>
    <w:rsid w:val="00F35AD3"/>
    <w:rsid w:val="00F42F42"/>
    <w:rsid w:val="00F44542"/>
    <w:rsid w:val="00F4584D"/>
    <w:rsid w:val="00F5079B"/>
    <w:rsid w:val="00F528B5"/>
    <w:rsid w:val="00F54497"/>
    <w:rsid w:val="00F710FF"/>
    <w:rsid w:val="00F747FB"/>
    <w:rsid w:val="00F85BD2"/>
    <w:rsid w:val="00F86618"/>
    <w:rsid w:val="00FA1162"/>
    <w:rsid w:val="00FA182E"/>
    <w:rsid w:val="00FB3283"/>
    <w:rsid w:val="00FC1A8E"/>
    <w:rsid w:val="00FC619E"/>
    <w:rsid w:val="00FD68CD"/>
    <w:rsid w:val="00FE6DCC"/>
    <w:rsid w:val="00FF2D70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08C850-B684-4F00-81AC-068F0EF7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E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F6271"/>
    <w:pPr>
      <w:widowControl w:val="0"/>
      <w:jc w:val="both"/>
    </w:pPr>
    <w:rPr>
      <w:rFonts w:ascii="Arial" w:hAnsi="Arial"/>
      <w:spacing w:val="-5"/>
      <w:sz w:val="25"/>
    </w:rPr>
  </w:style>
  <w:style w:type="paragraph" w:styleId="a3">
    <w:name w:val="List Paragraph"/>
    <w:basedOn w:val="a"/>
    <w:uiPriority w:val="34"/>
    <w:qFormat/>
    <w:rsid w:val="008F6271"/>
    <w:pPr>
      <w:ind w:left="720"/>
      <w:contextualSpacing/>
    </w:pPr>
  </w:style>
  <w:style w:type="paragraph" w:customStyle="1" w:styleId="Standard">
    <w:name w:val="Standard"/>
    <w:rsid w:val="008F6271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2">
    <w:name w:val="Body Text Indent 2"/>
    <w:basedOn w:val="a"/>
    <w:link w:val="20"/>
    <w:rsid w:val="0035006D"/>
    <w:pPr>
      <w:spacing w:after="120" w:line="480" w:lineRule="auto"/>
      <w:ind w:left="283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5006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62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2360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D62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2360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F1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17E0"/>
    <w:rPr>
      <w:rFonts w:ascii="Tahoma" w:hAnsi="Tahoma" w:cs="Tahoma"/>
      <w:sz w:val="16"/>
      <w:szCs w:val="16"/>
    </w:rPr>
  </w:style>
  <w:style w:type="paragraph" w:customStyle="1" w:styleId="p4">
    <w:name w:val="p4"/>
    <w:basedOn w:val="a"/>
    <w:rsid w:val="006356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635673"/>
  </w:style>
  <w:style w:type="paragraph" w:customStyle="1" w:styleId="ConsPlusNormal">
    <w:name w:val="ConsPlusNormal"/>
    <w:rsid w:val="007A6AFD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  <w:style w:type="paragraph" w:customStyle="1" w:styleId="ConsPlusNonformat">
    <w:name w:val="ConsPlusNonformat"/>
    <w:uiPriority w:val="99"/>
    <w:rsid w:val="00B63464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4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0EAAE-B941-4558-A39C-BF8DEE3CC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5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777</cp:lastModifiedBy>
  <cp:revision>42</cp:revision>
  <cp:lastPrinted>2025-03-10T08:49:00Z</cp:lastPrinted>
  <dcterms:created xsi:type="dcterms:W3CDTF">2025-03-19T10:30:00Z</dcterms:created>
  <dcterms:modified xsi:type="dcterms:W3CDTF">2025-06-03T09:53:00Z</dcterms:modified>
</cp:coreProperties>
</file>