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45" w:rsidRPr="006C19CA" w:rsidRDefault="00F56245" w:rsidP="007F1C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6C19C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  <w:t>С</w:t>
      </w:r>
      <w:r w:rsidRPr="006C19C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водный отчет</w:t>
      </w:r>
    </w:p>
    <w:p w:rsidR="00F56245" w:rsidRPr="006C19CA" w:rsidRDefault="00F56245" w:rsidP="007F1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оценки регулирующего воздействия проектов</w:t>
      </w:r>
    </w:p>
    <w:p w:rsidR="00F56245" w:rsidRPr="006C19CA" w:rsidRDefault="00F56245" w:rsidP="007F1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нормативных правовых актов</w:t>
      </w:r>
    </w:p>
    <w:p w:rsidR="00F56245" w:rsidRPr="006C19CA" w:rsidRDefault="00F56245" w:rsidP="00F56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Общая информация</w:t>
      </w:r>
    </w:p>
    <w:p w:rsidR="000F0283" w:rsidRDefault="00F56245" w:rsidP="007F1C9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1.1. Орган исполнительной власти Чеченской Республики</w:t>
      </w:r>
      <w:r w:rsidR="00B870FC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br/>
      </w: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(далее – разработчик нормативного правового акта)</w:t>
      </w: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:</w:t>
      </w:r>
      <w:r w:rsidR="007F1C9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</w:p>
    <w:p w:rsidR="00F56245" w:rsidRPr="00812C2C" w:rsidRDefault="00D52EA5" w:rsidP="007F1C93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i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Государственный комитет цен и тарифов</w:t>
      </w:r>
      <w:r w:rsidR="00F56245"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Чеченской Республики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полное наименование</w:t>
      </w:r>
    </w:p>
    <w:p w:rsidR="00F56245" w:rsidRPr="006C19CA" w:rsidRDefault="00F56245" w:rsidP="005C4A7F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1.</w:t>
      </w: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>2</w:t>
      </w: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. </w:t>
      </w:r>
      <w:r w:rsidRPr="006C19CA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Вид и наименование проекта нормативного правового акта:</w:t>
      </w:r>
    </w:p>
    <w:p w:rsidR="00F56245" w:rsidRPr="005D76B0" w:rsidRDefault="00D52EA5" w:rsidP="000F0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Постановление Правительства</w:t>
      </w:r>
      <w:r w:rsidR="00761D82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Чеченской Республики</w:t>
      </w:r>
      <w:r w:rsidR="00F56245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F3E27" w:rsidRPr="00DF3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146F04" w:rsidRPr="00146F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внесении изменений в постановление Правительства Чеченской Республики от 30 сентября 2021 года № 223</w:t>
      </w:r>
      <w:r w:rsidR="00DF3E27" w:rsidRPr="00DF3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DF3E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B870FC" w:rsidRPr="005D76B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(</w:t>
      </w:r>
      <w:r w:rsidR="004D062C" w:rsidRPr="005D76B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далее </w:t>
      </w:r>
      <w:r w:rsidR="00B870FC" w:rsidRPr="005D76B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 xml:space="preserve">– проект </w:t>
      </w:r>
      <w:r w:rsidR="006416C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постановления</w:t>
      </w:r>
      <w:r w:rsidR="00B870FC" w:rsidRPr="005D76B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)</w:t>
      </w:r>
      <w:r w:rsidR="00761D82" w:rsidRPr="005D76B0">
        <w:rPr>
          <w:rFonts w:ascii="Times New Roman" w:hAnsi="Times New Roman" w:cs="Times New Roman"/>
          <w:i/>
          <w:color w:val="000000"/>
          <w:spacing w:val="-6"/>
          <w:sz w:val="28"/>
          <w:szCs w:val="28"/>
        </w:rPr>
        <w:t>.</w:t>
      </w:r>
    </w:p>
    <w:p w:rsidR="00F56245" w:rsidRPr="005D76B0" w:rsidRDefault="00F56245" w:rsidP="00F56245">
      <w:pPr>
        <w:tabs>
          <w:tab w:val="left" w:pos="58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E3CD6" w:rsidRPr="00CE3CD6" w:rsidRDefault="00CE3CD6" w:rsidP="00CE3CD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Степень регулирующего воздействия проекта нормативного правового акта: </w:t>
      </w:r>
      <w:r w:rsidRPr="00CE3CD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низкая</w:t>
      </w:r>
    </w:p>
    <w:p w:rsidR="00CE3CD6" w:rsidRDefault="00CE3CD6" w:rsidP="00CE3CD6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3CD6">
        <w:rPr>
          <w:rFonts w:ascii="Times New Roman" w:eastAsia="Times New Roman" w:hAnsi="Times New Roman" w:cs="Times New Roman"/>
          <w:bCs/>
          <w:sz w:val="24"/>
          <w:szCs w:val="24"/>
        </w:rPr>
        <w:t>высокая/средняя/низкая</w:t>
      </w:r>
    </w:p>
    <w:p w:rsidR="00CE3CD6" w:rsidRPr="00CE3CD6" w:rsidRDefault="00CE3CD6" w:rsidP="00CE3CD6">
      <w:pPr>
        <w:spacing w:after="0" w:line="240" w:lineRule="auto"/>
        <w:ind w:left="2832"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3CD6" w:rsidRDefault="00CE3CD6" w:rsidP="00CE3CD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3CD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Обоснование отнесения проекта нормативного правового акта к определенной степени регулирующего воздействия:</w:t>
      </w:r>
      <w:r w:rsidR="00EA1AD6" w:rsidRPr="003F74A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568A" w:rsidRPr="005D76B0" w:rsidRDefault="00CE3CD6" w:rsidP="00CE3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E3CD6">
        <w:rPr>
          <w:rFonts w:ascii="Times New Roman" w:hAnsi="Times New Roman" w:cs="Times New Roman"/>
          <w:i/>
          <w:sz w:val="28"/>
          <w:szCs w:val="28"/>
        </w:rPr>
        <w:t xml:space="preserve">Проект постановления </w:t>
      </w:r>
      <w:r w:rsidR="00BC393D">
        <w:rPr>
          <w:rFonts w:ascii="Times New Roman" w:hAnsi="Times New Roman" w:cs="Times New Roman"/>
          <w:i/>
          <w:sz w:val="28"/>
          <w:szCs w:val="28"/>
        </w:rPr>
        <w:t>отнесен к низкой степени регулирующего воздействия в соответствии с подпунктом 3 пункта 5 Порядка проведения оценки регулирующего воздействия проектов нормативных правовых актов Чеченской Республики, затрагивающих вопросы осуществления предпринимательской и иной экономической деятельности, утвержденного</w:t>
      </w:r>
      <w:r w:rsidRPr="00CE3CD6">
        <w:rPr>
          <w:rFonts w:ascii="Times New Roman" w:hAnsi="Times New Roman" w:cs="Times New Roman"/>
          <w:i/>
          <w:sz w:val="28"/>
          <w:szCs w:val="28"/>
        </w:rPr>
        <w:t xml:space="preserve"> постановлени</w:t>
      </w:r>
      <w:r w:rsidR="00BC393D">
        <w:rPr>
          <w:rFonts w:ascii="Times New Roman" w:hAnsi="Times New Roman" w:cs="Times New Roman"/>
          <w:i/>
          <w:sz w:val="28"/>
          <w:szCs w:val="28"/>
        </w:rPr>
        <w:t>ем</w:t>
      </w:r>
      <w:r w:rsidRPr="00CE3CD6">
        <w:rPr>
          <w:rFonts w:ascii="Times New Roman" w:hAnsi="Times New Roman" w:cs="Times New Roman"/>
          <w:i/>
          <w:sz w:val="28"/>
          <w:szCs w:val="28"/>
        </w:rPr>
        <w:t xml:space="preserve"> Правительства Чеченской Республики от </w:t>
      </w:r>
      <w:r w:rsidR="00BC393D">
        <w:rPr>
          <w:rFonts w:ascii="Times New Roman" w:hAnsi="Times New Roman" w:cs="Times New Roman"/>
          <w:i/>
          <w:sz w:val="28"/>
          <w:szCs w:val="28"/>
        </w:rPr>
        <w:t>01</w:t>
      </w:r>
      <w:r w:rsidRPr="00CE3CD6">
        <w:rPr>
          <w:rFonts w:ascii="Times New Roman" w:hAnsi="Times New Roman" w:cs="Times New Roman"/>
          <w:i/>
          <w:sz w:val="28"/>
          <w:szCs w:val="28"/>
        </w:rPr>
        <w:t>.0</w:t>
      </w:r>
      <w:r w:rsidR="00BC393D">
        <w:rPr>
          <w:rFonts w:ascii="Times New Roman" w:hAnsi="Times New Roman" w:cs="Times New Roman"/>
          <w:i/>
          <w:sz w:val="28"/>
          <w:szCs w:val="28"/>
        </w:rPr>
        <w:t>7</w:t>
      </w:r>
      <w:r w:rsidRPr="00CE3CD6">
        <w:rPr>
          <w:rFonts w:ascii="Times New Roman" w:hAnsi="Times New Roman" w:cs="Times New Roman"/>
          <w:i/>
          <w:sz w:val="28"/>
          <w:szCs w:val="28"/>
        </w:rPr>
        <w:t>.20</w:t>
      </w:r>
      <w:r w:rsidR="00BC393D">
        <w:rPr>
          <w:rFonts w:ascii="Times New Roman" w:hAnsi="Times New Roman" w:cs="Times New Roman"/>
          <w:i/>
          <w:sz w:val="28"/>
          <w:szCs w:val="28"/>
        </w:rPr>
        <w:t>15</w:t>
      </w:r>
      <w:r w:rsidRPr="00CE3CD6">
        <w:rPr>
          <w:rFonts w:ascii="Times New Roman" w:hAnsi="Times New Roman" w:cs="Times New Roman"/>
          <w:i/>
          <w:sz w:val="28"/>
          <w:szCs w:val="28"/>
        </w:rPr>
        <w:t xml:space="preserve"> № 145</w:t>
      </w:r>
      <w:r w:rsidR="00BC393D">
        <w:rPr>
          <w:rFonts w:ascii="Times New Roman" w:hAnsi="Times New Roman" w:cs="Times New Roman"/>
          <w:i/>
          <w:sz w:val="28"/>
          <w:szCs w:val="28"/>
        </w:rPr>
        <w:t>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93D" w:rsidRPr="00BC393D" w:rsidRDefault="00BC393D" w:rsidP="00BC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Срок, в течение которого принимались предложения в связи с размещением уведомления о разработке предлагаемого правового регулирования:</w:t>
      </w:r>
    </w:p>
    <w:p w:rsidR="00BC393D" w:rsidRDefault="00BC393D" w:rsidP="00BC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начало: </w:t>
      </w:r>
      <w:r w:rsidR="00E26C02" w:rsidRPr="00E26C02">
        <w:rPr>
          <w:rFonts w:ascii="Times New Roman" w:eastAsia="Times New Roman" w:hAnsi="Times New Roman" w:cs="Times New Roman"/>
          <w:sz w:val="28"/>
          <w:szCs w:val="28"/>
          <w:lang w:eastAsia="ru-RU"/>
        </w:rPr>
        <w:t>«27» февраля 2025 г.; окончание: «7» марта 2025 г.</w:t>
      </w:r>
    </w:p>
    <w:p w:rsidR="00E26C02" w:rsidRDefault="00E26C02" w:rsidP="00BC39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93D" w:rsidRDefault="00BC393D" w:rsidP="005B70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Количество замечаний и предложений, полученных в связи с размещением уведомления о разработке предлагаемого правового регулирования: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учтено: полностью: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учтено частично: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</w:p>
    <w:p w:rsidR="005B70A3" w:rsidRPr="00A11C7E" w:rsidRDefault="005B70A3" w:rsidP="00BC393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A11C7E" w:rsidRDefault="00F56245" w:rsidP="007F1C93">
      <w:pPr>
        <w:tabs>
          <w:tab w:val="left" w:pos="72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Полный электронный адрес размещения сводки предложений, поступивших в связи с размещением уведомления о разработке предлагаемого правового регулирования:</w:t>
      </w:r>
      <w:r w:rsidR="007F1C93"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1AA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http://tarif95.ru</w:t>
      </w:r>
      <w:r w:rsidR="007F1C93"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01A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F1C93"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E01AA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F1C93"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«Оценка регулирующего воздействия»</w:t>
      </w:r>
      <w:r w:rsid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245" w:rsidRPr="00DF3E27" w:rsidRDefault="00F56245" w:rsidP="00F5624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6245" w:rsidRPr="00A11C7E" w:rsidRDefault="00F56245" w:rsidP="00F56245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</w:t>
      </w:r>
      <w:r w:rsidR="00BC39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Контактная информация исполнителя (разработчика):</w:t>
      </w:r>
    </w:p>
    <w:p w:rsidR="00F56245" w:rsidRPr="00A11C7E" w:rsidRDefault="00F56245" w:rsidP="00F5624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Ф.И.О.: </w:t>
      </w:r>
      <w:r w:rsidR="00306A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Тагиров Шамиль </w:t>
      </w:r>
      <w:proofErr w:type="spellStart"/>
      <w:r w:rsidR="00306A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Мумадиевич</w:t>
      </w:r>
      <w:proofErr w:type="spellEnd"/>
      <w:r w:rsidR="00E0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11C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26C02" w:rsidRPr="00E26C02" w:rsidRDefault="00F56245" w:rsidP="00E26C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6C02" w:rsidRPr="00E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Должность: </w:t>
      </w:r>
      <w:r w:rsidR="00E26C02" w:rsidRPr="00E26C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Заместитель</w:t>
      </w:r>
      <w:r w:rsidR="00E26C02" w:rsidRPr="00E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C02" w:rsidRPr="00E26C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начальника отдела правового и кадрового обеспечения.</w:t>
      </w:r>
    </w:p>
    <w:p w:rsidR="00E26C02" w:rsidRPr="00E26C02" w:rsidRDefault="00E26C02" w:rsidP="00E26C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Тел: </w:t>
      </w:r>
      <w:r w:rsidRPr="00E26C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8(928) 944-21-56.</w:t>
      </w:r>
    </w:p>
    <w:p w:rsidR="00F56245" w:rsidRPr="00A11C7E" w:rsidRDefault="00F56245" w:rsidP="00E26C0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Адрес электронной почты: </w:t>
      </w:r>
      <w:proofErr w:type="spellStart"/>
      <w:r w:rsidR="00E01AAF" w:rsidRPr="00E01AA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delo</w:t>
      </w:r>
      <w:proofErr w:type="spellEnd"/>
      <w:r w:rsidR="00E01AAF" w:rsidRPr="00E0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@</w:t>
      </w:r>
      <w:proofErr w:type="spellStart"/>
      <w:r w:rsidR="00E01AAF" w:rsidRPr="00E01AA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tarif</w:t>
      </w:r>
      <w:proofErr w:type="spellEnd"/>
      <w:r w:rsidR="00E01AAF" w:rsidRPr="00E01AA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95.</w:t>
      </w:r>
      <w:proofErr w:type="spellStart"/>
      <w:r w:rsidR="00E01AAF" w:rsidRPr="00E01AAF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ru</w:t>
      </w:r>
      <w:proofErr w:type="spellEnd"/>
    </w:p>
    <w:p w:rsidR="00F56245" w:rsidRPr="00A11C7E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A11C7E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C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p w:rsidR="008639B9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Формулировка проблемы, на решение которой направлен предлагаемый способ регулирования: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1AD6" w:rsidRPr="00A930FF" w:rsidRDefault="000B2520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20">
        <w:rPr>
          <w:rFonts w:ascii="Times New Roman" w:hAnsi="Times New Roman" w:cs="Times New Roman"/>
          <w:i/>
          <w:color w:val="000000"/>
          <w:sz w:val="28"/>
          <w:szCs w:val="28"/>
        </w:rPr>
        <w:t>Проект постановления Правительства Чеченской Республики «</w:t>
      </w:r>
      <w:r w:rsidR="00C810B1" w:rsidRPr="00C810B1">
        <w:rPr>
          <w:rFonts w:ascii="Times New Roman" w:hAnsi="Times New Roman" w:cs="Times New Roman"/>
          <w:i/>
          <w:color w:val="000000"/>
          <w:sz w:val="28"/>
          <w:szCs w:val="28"/>
        </w:rPr>
        <w:t>О внесении изменений в постановление Правительства Чеченской Республики от 30 сентября 2021 года № 223</w:t>
      </w:r>
      <w:r w:rsidRPr="000B252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» подготовлен </w:t>
      </w:r>
      <w:r w:rsidR="00590C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</w:t>
      </w:r>
      <w:r w:rsidR="00590C90" w:rsidRPr="00590C90">
        <w:rPr>
          <w:rFonts w:ascii="Times New Roman" w:hAnsi="Times New Roman" w:cs="Times New Roman"/>
          <w:i/>
          <w:color w:val="000000"/>
          <w:sz w:val="28"/>
          <w:szCs w:val="28"/>
        </w:rPr>
        <w:t>целях приведения Положени</w:t>
      </w:r>
      <w:r w:rsidR="00590C90">
        <w:rPr>
          <w:rFonts w:ascii="Times New Roman" w:hAnsi="Times New Roman" w:cs="Times New Roman"/>
          <w:i/>
          <w:color w:val="000000"/>
          <w:sz w:val="28"/>
          <w:szCs w:val="28"/>
        </w:rPr>
        <w:t>я</w:t>
      </w:r>
      <w:r w:rsidR="00590C90" w:rsidRPr="00590C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F86D05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 </w:t>
      </w:r>
      <w:r w:rsidR="00F86D05" w:rsidRPr="00F86D05">
        <w:rPr>
          <w:rFonts w:ascii="Times New Roman" w:hAnsi="Times New Roman" w:cs="Times New Roman"/>
          <w:i/>
          <w:color w:val="000000"/>
          <w:sz w:val="28"/>
          <w:szCs w:val="28"/>
        </w:rPr>
        <w:t>региональном государственном контроле (надзоре) в области регулируемых государством цен (тарифов) на территории Чеченской Республики</w:t>
      </w:r>
      <w:r w:rsidR="00502703" w:rsidRPr="005027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утвержденное постановлением Правительства Чеченской Республики </w:t>
      </w:r>
      <w:r w:rsidR="00C810B1" w:rsidRPr="00C810B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от 30 сентября 2021 года № 223 </w:t>
      </w:r>
      <w:r w:rsidR="00502703" w:rsidRPr="00502703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«Об утверждении Положения </w:t>
      </w:r>
      <w:r w:rsidR="00C810B1" w:rsidRPr="00C810B1">
        <w:rPr>
          <w:rFonts w:ascii="Times New Roman" w:hAnsi="Times New Roman" w:cs="Times New Roman"/>
          <w:i/>
          <w:color w:val="000000"/>
          <w:sz w:val="28"/>
          <w:szCs w:val="28"/>
        </w:rPr>
        <w:t>о региональном государственном контроле (надзоре) в области регулируемых государством цен (тарифов) на территории Чеченской Республики</w:t>
      </w:r>
      <w:r w:rsidR="00502703" w:rsidRPr="0050270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  <w:r w:rsidR="00502703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590C90" w:rsidRPr="00590C9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соответствие с действующим законода</w:t>
      </w:r>
      <w:r w:rsidR="00E26C02">
        <w:rPr>
          <w:rFonts w:ascii="Times New Roman" w:hAnsi="Times New Roman" w:cs="Times New Roman"/>
          <w:i/>
          <w:color w:val="000000"/>
          <w:sz w:val="28"/>
          <w:szCs w:val="28"/>
        </w:rPr>
        <w:t>тельством Российской Федерации</w:t>
      </w:r>
      <w:r w:rsidR="00E01AAF" w:rsidRPr="00E01AA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</w:p>
    <w:p w:rsidR="00F56245" w:rsidRPr="00C307D7" w:rsidRDefault="00F56245" w:rsidP="00C307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C83E6A" w:rsidRPr="006C19CA" w:rsidRDefault="00C83E6A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017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Характеристика негативных эффектов, возникающих в связи</w:t>
      </w:r>
      <w:r w:rsidR="00396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наличием проблемы, группы участников отношений, испытывающих негативные эффекты, и их количественные оценки</w:t>
      </w:r>
      <w:r w:rsidR="001A701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0B252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0B2520" w:rsidRPr="000B25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имеется</w:t>
      </w:r>
      <w:r w:rsidR="000B25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0B2520" w:rsidRDefault="00F56245" w:rsidP="000B2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Информация о возникновении, выявлении проблемы и мерах, принятых ранее для её решения, достигнутых результатах и затраченных ресурсах: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017" w:rsidRPr="000B25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</w:t>
      </w:r>
      <w:r w:rsidRPr="000B25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имеется</w:t>
      </w:r>
      <w:r w:rsidR="000B252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5AE0" w:rsidRPr="000B2520" w:rsidRDefault="00F56245" w:rsidP="00B45A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520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Причины невозможности решения проблемы участниками соответствующих отношений самостоятельно без вмешательства государства:</w:t>
      </w:r>
    </w:p>
    <w:p w:rsidR="00B45AE0" w:rsidRPr="000B2520" w:rsidRDefault="000B2520" w:rsidP="000B2520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rStyle w:val="a7"/>
          <w:rFonts w:ascii="Times New Roman" w:hAnsi="Times New Roman"/>
          <w:bCs/>
          <w:i/>
          <w:color w:val="auto"/>
          <w:sz w:val="28"/>
          <w:szCs w:val="28"/>
          <w:u w:val="single"/>
        </w:rPr>
        <w:t>о</w:t>
      </w:r>
      <w:r w:rsidRPr="000B2520">
        <w:rPr>
          <w:rStyle w:val="a7"/>
          <w:rFonts w:ascii="Times New Roman" w:hAnsi="Times New Roman"/>
          <w:bCs/>
          <w:i/>
          <w:color w:val="auto"/>
          <w:sz w:val="28"/>
          <w:szCs w:val="28"/>
          <w:u w:val="single"/>
        </w:rPr>
        <w:t>тсутствуют</w:t>
      </w:r>
    </w:p>
    <w:p w:rsidR="00F56245" w:rsidRPr="006C19CA" w:rsidRDefault="00A94480" w:rsidP="00464B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</w:t>
      </w:r>
      <w:r w:rsidR="00F56245" w:rsidRPr="006C19CA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520" w:rsidRPr="00590C90" w:rsidRDefault="00F56245" w:rsidP="00590C90">
      <w:pPr>
        <w:spacing w:after="0" w:line="240" w:lineRule="auto"/>
        <w:ind w:firstLine="709"/>
        <w:jc w:val="both"/>
        <w:rPr>
          <w:rStyle w:val="a7"/>
          <w:rFonts w:ascii="Times New Roman" w:eastAsia="Times New Roman" w:hAnsi="Times New Roman"/>
          <w:i/>
          <w:color w:val="auto"/>
          <w:sz w:val="28"/>
          <w:szCs w:val="28"/>
          <w:u w:val="single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Источники данных:</w:t>
      </w:r>
      <w:r w:rsidR="000B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C90" w:rsidRPr="00590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Федеральный закон от 31 июля 2020 г. № 248-ФЗ «О государственном контроле (надзоре) и муниципальном ко</w:t>
      </w:r>
      <w:r w:rsidR="00590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нтроле в Российской Федерации», </w:t>
      </w:r>
      <w:r w:rsidR="00E26C02" w:rsidRPr="00E26C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Федеральный закон от 28 февраля 2025 г. № 540-ФЗ «О внесении изменений в Федеральный закон «О государственном контроле (надзоре) и муниципальном контроле в Российской Федерации».</w:t>
      </w:r>
    </w:p>
    <w:p w:rsidR="00F56245" w:rsidRPr="000B2520" w:rsidRDefault="00F56245" w:rsidP="000B252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2909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Иная информация о проблеме: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290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отсутствует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междунаро</w:t>
      </w:r>
      <w:r w:rsidR="0039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дного опыта, опыта субъектов РФ</w:t>
      </w:r>
      <w:r w:rsidR="0039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соответствующей сфере </w:t>
      </w:r>
    </w:p>
    <w:p w:rsidR="00F56245" w:rsidRPr="00812C2C" w:rsidRDefault="00F56245" w:rsidP="003C5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Данный проект </w:t>
      </w:r>
      <w:r w:rsidR="004C3D2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постановления</w:t>
      </w: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B1297"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разработан</w:t>
      </w: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 учетом опыта регионов Р</w:t>
      </w:r>
      <w:r w:rsidR="00A930FF"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оссийской </w:t>
      </w: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A930FF"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едерации.  </w:t>
      </w:r>
    </w:p>
    <w:p w:rsidR="00F56245" w:rsidRPr="005B70A3" w:rsidRDefault="00F56245" w:rsidP="005B70A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lastRenderedPageBreak/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Цели предлагаемого регулирования</w:t>
      </w:r>
    </w:p>
    <w:p w:rsidR="00F56245" w:rsidRPr="00690755" w:rsidRDefault="00F56245" w:rsidP="00690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755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Основание для разработки проекта нормативного правового акта:</w:t>
      </w:r>
    </w:p>
    <w:p w:rsidR="00E26C02" w:rsidRDefault="00590C90" w:rsidP="00E26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590C9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Федеральный закон от 31 июля 2020 г. № 248-ФЗ «О государственном контроле (надзоре) и муниципальном ко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нтроле в Российской Федерации», </w:t>
      </w:r>
      <w:r w:rsidR="00E26C02" w:rsidRPr="00E26C0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Федеральный закон от 28 февраля 2025 г. № 540-ФЗ «О внесении изменений в Федеральный закон «О государственном контроле (надзоре) и муниципальном контроле в Российской Федерации».</w:t>
      </w:r>
    </w:p>
    <w:p w:rsidR="00F56245" w:rsidRDefault="00F56245" w:rsidP="00E26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90755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указывается нормативный правовой акт более высокого уровня, указание на инициативный порядок разработки</w:t>
      </w:r>
    </w:p>
    <w:p w:rsidR="008639B9" w:rsidRPr="00690755" w:rsidRDefault="008639B9" w:rsidP="00690755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718"/>
        <w:gridCol w:w="2526"/>
      </w:tblGrid>
      <w:tr w:rsidR="00F56245" w:rsidRPr="006C19CA" w:rsidTr="00396103">
        <w:tc>
          <w:tcPr>
            <w:tcW w:w="4390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4.2. Описание целей предлагаемого регулирования, </w:t>
            </w:r>
            <w:r w:rsidR="00396103"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 соотношение с проблемой</w:t>
            </w:r>
          </w:p>
        </w:tc>
        <w:tc>
          <w:tcPr>
            <w:tcW w:w="2718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 Сроки достижения целей предлагаемого регулирования</w:t>
            </w:r>
          </w:p>
        </w:tc>
        <w:tc>
          <w:tcPr>
            <w:tcW w:w="2526" w:type="dxa"/>
          </w:tcPr>
          <w:p w:rsidR="00F56245" w:rsidRPr="005C154C" w:rsidRDefault="00F56245" w:rsidP="00E6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4.4. </w:t>
            </w:r>
            <w:r w:rsidR="00E67A18"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ериодичность мониторинга достижения целей предлагаемого регулирования</w:t>
            </w:r>
          </w:p>
        </w:tc>
      </w:tr>
      <w:tr w:rsidR="00F56245" w:rsidRPr="006C19CA" w:rsidTr="005C154C">
        <w:trPr>
          <w:trHeight w:val="4166"/>
        </w:trPr>
        <w:tc>
          <w:tcPr>
            <w:tcW w:w="4390" w:type="dxa"/>
          </w:tcPr>
          <w:p w:rsidR="00F56245" w:rsidRPr="005C154C" w:rsidRDefault="00C97633" w:rsidP="00502703">
            <w:pPr>
              <w:pStyle w:val="a8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Целью предлагаемого правового регулирования является </w:t>
            </w:r>
            <w:r w:rsidR="00590C90"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приведение Положения </w:t>
            </w:r>
            <w:r w:rsidR="00146F04" w:rsidRPr="00146F0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региональном государственном контроле (надзоре) в области регулируемых государством цен (тарифов) на территории Чеченской Республики </w:t>
            </w:r>
            <w:r w:rsidR="00590C90"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 соответствие с действующим законодательством Российской Федерации</w:t>
            </w:r>
          </w:p>
        </w:tc>
        <w:tc>
          <w:tcPr>
            <w:tcW w:w="2718" w:type="dxa"/>
          </w:tcPr>
          <w:p w:rsidR="00F56245" w:rsidRPr="005C154C" w:rsidRDefault="00E67A18" w:rsidP="003F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С момента вступления нормативного акта в силу</w:t>
            </w:r>
            <w:r w:rsidR="00A930FF"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</w:r>
          </w:p>
        </w:tc>
        <w:tc>
          <w:tcPr>
            <w:tcW w:w="2526" w:type="dxa"/>
          </w:tcPr>
          <w:p w:rsidR="00F56245" w:rsidRPr="005C154C" w:rsidRDefault="00F56245" w:rsidP="00E67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Описание предлагаемого регулирования и иных возможных способов решения проблемы, включая вариант, который позволит достичь поставленных целей без введения нового правового регулирования</w:t>
      </w:r>
    </w:p>
    <w:p w:rsidR="00F56245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Описание предлагаемого способа решения проблемы и преодоления связанных с ней негативных эффектов:</w:t>
      </w:r>
    </w:p>
    <w:p w:rsidR="00DE12DA" w:rsidRPr="005D76B0" w:rsidRDefault="00AA0BCB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Принятие проекта постановления приведет к актуализации действующего законодательства Чеченской Республики</w:t>
      </w:r>
      <w:r w:rsidR="004A71F8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1130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Описание иных способов решения проблемы, включая вариант, который позволит достичь поставленных целей без введения нового правового регулирования (</w:t>
      </w:r>
      <w:r w:rsidRPr="006C1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 указанием того, каким образом каждым из способов могла бы быть решена проблема, и количественных показателей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F56245" w:rsidRPr="005D76B0" w:rsidRDefault="00ED2AB8" w:rsidP="003C5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="00F56245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ные способы решения отсутствуют.</w:t>
      </w:r>
    </w:p>
    <w:p w:rsidR="00F56245" w:rsidRPr="006C19CA" w:rsidRDefault="00F56245" w:rsidP="001130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Обоснование выбора предлагаемого способа решения проблемы:</w:t>
      </w:r>
    </w:p>
    <w:p w:rsidR="00F56245" w:rsidRPr="005D76B0" w:rsidRDefault="00ED2AB8" w:rsidP="003C53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F56245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динственным способом решения проблемы является </w:t>
      </w:r>
      <w:r w:rsidR="004A71F8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разработка</w:t>
      </w:r>
      <w:r w:rsidR="00396103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4A71F8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 </w:t>
      </w:r>
      <w:r w:rsidR="00F56245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принятие </w:t>
      </w:r>
      <w:r w:rsidR="00C24470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вышеуказанного </w:t>
      </w:r>
      <w:r w:rsidR="00AA0B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нормативного правового акта</w:t>
      </w:r>
      <w:r w:rsidR="00F56245" w:rsidRPr="005D76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Иные способы решения проблемы отсутствуют.</w:t>
      </w:r>
    </w:p>
    <w:p w:rsidR="00F56245" w:rsidRPr="006C19CA" w:rsidRDefault="00F56245" w:rsidP="00F562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11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Иная информация о предлагаемом способе решения проблемы:</w:t>
      </w:r>
    </w:p>
    <w:p w:rsidR="00F56245" w:rsidRPr="00ED2AB8" w:rsidRDefault="00F56245" w:rsidP="00ED2A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имеется.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Основные группы субъектов предпринимательской и инвестиционной деятельности, иные заинтересованные лица, включая органы исполнительной власти Чеченской Республики, интересы которых будут затронуты предлагаемым правовым регулированием, оценка количества таких субъектов</w:t>
      </w:r>
    </w:p>
    <w:tbl>
      <w:tblPr>
        <w:tblW w:w="98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616"/>
        <w:gridCol w:w="2004"/>
      </w:tblGrid>
      <w:tr w:rsidR="00F56245" w:rsidRPr="006C19CA" w:rsidTr="00DF3A0A">
        <w:tc>
          <w:tcPr>
            <w:tcW w:w="6091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6.1. Группы потенциальных адресатов предлагаемого правового регулирования </w:t>
            </w:r>
          </w:p>
        </w:tc>
        <w:tc>
          <w:tcPr>
            <w:tcW w:w="1706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 Количество участников группы</w:t>
            </w:r>
          </w:p>
        </w:tc>
        <w:tc>
          <w:tcPr>
            <w:tcW w:w="2034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 Прогноз изменения количества в среднесрочном периоде</w:t>
            </w:r>
          </w:p>
        </w:tc>
      </w:tr>
      <w:tr w:rsidR="00F56245" w:rsidRPr="006C19CA" w:rsidTr="00DF3A0A">
        <w:tc>
          <w:tcPr>
            <w:tcW w:w="6091" w:type="dxa"/>
          </w:tcPr>
          <w:p w:rsidR="00F56245" w:rsidRPr="005C154C" w:rsidRDefault="005A35C1" w:rsidP="00AA0B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C154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1. Юридические лица и индивидуальные предприниматели, осуществляющие </w:t>
            </w:r>
            <w:r w:rsidR="00AA0BCB" w:rsidRPr="005C154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регулируемые виды деятельности </w:t>
            </w:r>
            <w:r w:rsidR="00590C90" w:rsidRPr="005C154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в сфере регулируемых государством цен (тарифов)</w:t>
            </w:r>
          </w:p>
        </w:tc>
        <w:tc>
          <w:tcPr>
            <w:tcW w:w="1706" w:type="dxa"/>
          </w:tcPr>
          <w:p w:rsidR="00F56245" w:rsidRPr="005C154C" w:rsidRDefault="005A35C1" w:rsidP="003F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ограничено</w:t>
            </w:r>
          </w:p>
        </w:tc>
        <w:tc>
          <w:tcPr>
            <w:tcW w:w="2034" w:type="dxa"/>
          </w:tcPr>
          <w:p w:rsidR="00F56245" w:rsidRPr="005C154C" w:rsidRDefault="00FF1A98" w:rsidP="003F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5A35C1" w:rsidRPr="006C19CA" w:rsidTr="00DF3A0A">
        <w:tc>
          <w:tcPr>
            <w:tcW w:w="6091" w:type="dxa"/>
          </w:tcPr>
          <w:p w:rsidR="005A35C1" w:rsidRPr="005C154C" w:rsidRDefault="005A35C1" w:rsidP="005A35C1">
            <w:pPr>
              <w:tabs>
                <w:tab w:val="left" w:pos="124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5C154C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2. Комитет</w:t>
            </w:r>
          </w:p>
        </w:tc>
        <w:tc>
          <w:tcPr>
            <w:tcW w:w="1706" w:type="dxa"/>
          </w:tcPr>
          <w:p w:rsidR="005A35C1" w:rsidRPr="005C154C" w:rsidRDefault="00590C90" w:rsidP="00E26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Штатных единиц по должностям, предусматривающим выполнение функций контроля (надзора) – </w:t>
            </w:r>
            <w:r w:rsidR="00E26C02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14</w:t>
            </w: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единиц</w:t>
            </w:r>
          </w:p>
        </w:tc>
        <w:tc>
          <w:tcPr>
            <w:tcW w:w="2034" w:type="dxa"/>
          </w:tcPr>
          <w:p w:rsidR="005A35C1" w:rsidRPr="005C154C" w:rsidRDefault="00316ACD" w:rsidP="003F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Отсутствует</w:t>
            </w:r>
          </w:p>
        </w:tc>
      </w:tr>
    </w:tbl>
    <w:p w:rsidR="00F56245" w:rsidRDefault="00F56245" w:rsidP="00F5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Источники данных:</w:t>
      </w:r>
    </w:p>
    <w:p w:rsidR="00507F80" w:rsidRPr="00316ACD" w:rsidRDefault="00316ACD" w:rsidP="00316ACD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16ACD">
        <w:rPr>
          <w:rFonts w:ascii="Times New Roman" w:hAnsi="Times New Roman" w:cs="Times New Roman"/>
          <w:i/>
          <w:color w:val="000000"/>
          <w:sz w:val="28"/>
          <w:szCs w:val="28"/>
        </w:rPr>
        <w:t>Данные Комитета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Новые функции, полномочия, обязанности и права органов исполнительной власти и местного самоуправления Чеченской Республики или сведения об их изменении, а также порядок их реализации</w:t>
      </w:r>
    </w:p>
    <w:tbl>
      <w:tblPr>
        <w:tblW w:w="1018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1894"/>
        <w:gridCol w:w="2399"/>
        <w:gridCol w:w="1843"/>
        <w:gridCol w:w="1964"/>
      </w:tblGrid>
      <w:tr w:rsidR="005C154C" w:rsidRPr="006C19CA" w:rsidTr="003F2144">
        <w:tc>
          <w:tcPr>
            <w:tcW w:w="2088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7.1.Наименование функции, полномочия, обязанности или права</w:t>
            </w:r>
          </w:p>
        </w:tc>
        <w:tc>
          <w:tcPr>
            <w:tcW w:w="1894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7.2.Характер изменения (новая  функция/ изменяемая / отменяемая)</w:t>
            </w:r>
          </w:p>
        </w:tc>
        <w:tc>
          <w:tcPr>
            <w:tcW w:w="2399" w:type="dxa"/>
          </w:tcPr>
          <w:p w:rsidR="005C154C" w:rsidRPr="005C154C" w:rsidRDefault="005C154C" w:rsidP="005C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7.3.Предполагае-мый порядок реализации</w:t>
            </w:r>
          </w:p>
        </w:tc>
        <w:tc>
          <w:tcPr>
            <w:tcW w:w="1843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7.4.Оценка изменения трудозатрат по функции (чел./час 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в год), изменения численности 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сотрудников (чел.)</w:t>
            </w:r>
          </w:p>
        </w:tc>
        <w:tc>
          <w:tcPr>
            <w:tcW w:w="1964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7.5.Оценка изменения потребностей в других ресурсах</w:t>
            </w:r>
          </w:p>
        </w:tc>
      </w:tr>
      <w:tr w:rsidR="005C154C" w:rsidRPr="006C19CA" w:rsidTr="003F2144">
        <w:tc>
          <w:tcPr>
            <w:tcW w:w="2088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Новых функций прав и обязанностей не вводится</w:t>
            </w:r>
          </w:p>
        </w:tc>
        <w:tc>
          <w:tcPr>
            <w:tcW w:w="1894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99" w:type="dxa"/>
          </w:tcPr>
          <w:p w:rsidR="005C154C" w:rsidRPr="005C154C" w:rsidRDefault="005C154C" w:rsidP="005C1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64" w:type="dxa"/>
          </w:tcPr>
          <w:p w:rsidR="005C154C" w:rsidRPr="005C154C" w:rsidRDefault="005C154C" w:rsidP="005C15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AA0BCB" w:rsidRDefault="00AA0BCB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Оценка дополнительных расходов (доходов) консолидированного бюджета Чеченской Республики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4680"/>
        <w:gridCol w:w="2700"/>
      </w:tblGrid>
      <w:tr w:rsidR="00F56245" w:rsidRPr="006C19CA" w:rsidTr="003F2144">
        <w:tc>
          <w:tcPr>
            <w:tcW w:w="2448" w:type="dxa"/>
          </w:tcPr>
          <w:p w:rsidR="00F56245" w:rsidRPr="006C19CA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 Наименование новой, изменяемой или отменяемой функции</w:t>
            </w:r>
          </w:p>
        </w:tc>
        <w:tc>
          <w:tcPr>
            <w:tcW w:w="4680" w:type="dxa"/>
          </w:tcPr>
          <w:p w:rsidR="00F56245" w:rsidRPr="006C19CA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8.2. Виды расходов (возможных поступлений) консолидированного бюджета Чеченской Республики</w:t>
            </w:r>
          </w:p>
        </w:tc>
        <w:tc>
          <w:tcPr>
            <w:tcW w:w="2700" w:type="dxa"/>
          </w:tcPr>
          <w:p w:rsidR="00F56245" w:rsidRPr="006C19CA" w:rsidRDefault="00F56245" w:rsidP="00396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8.3. Количественная оценка расходов</w:t>
            </w:r>
            <w:r w:rsidR="003961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возможных поступлений, тыс. рублей</w:t>
            </w:r>
          </w:p>
        </w:tc>
      </w:tr>
      <w:tr w:rsidR="00F56245" w:rsidRPr="00E67CCE" w:rsidTr="003F2144">
        <w:tc>
          <w:tcPr>
            <w:tcW w:w="9828" w:type="dxa"/>
            <w:gridSpan w:val="3"/>
          </w:tcPr>
          <w:p w:rsidR="00F56245" w:rsidRPr="00ED2AB8" w:rsidRDefault="00F56245" w:rsidP="00396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D2A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Дополнительные расходы консолидированного бюджета Чеченской Республики</w:t>
            </w:r>
            <w:r w:rsidR="00396103" w:rsidRPr="00ED2A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br/>
            </w:r>
            <w:r w:rsidRPr="00ED2AB8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не планируется. </w:t>
            </w:r>
          </w:p>
        </w:tc>
      </w:tr>
    </w:tbl>
    <w:p w:rsidR="00F56245" w:rsidRPr="00E67CCE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8.2. Иные сведения о дополнительных расходах (доходах) бюджета Чеченской Республики</w:t>
      </w:r>
      <w:r w:rsidRPr="006C19C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местных бюджетов:</w:t>
      </w:r>
    </w:p>
    <w:p w:rsidR="00F56245" w:rsidRPr="006F6781" w:rsidRDefault="00F56245" w:rsidP="003C53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отсутствуют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8.3. Источники данных:</w:t>
      </w:r>
    </w:p>
    <w:p w:rsidR="00F56245" w:rsidRPr="006F6781" w:rsidRDefault="003C5351" w:rsidP="003C53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F56245"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тсутствуют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C3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Новые обязанности (ограничения) для субъектов предпринимательской, инвестиционной и иной деятельности либо изменение содержания существующих обязанностей (ограничений), а также связанные с ними дополнительные расходы (доходы)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2816"/>
        <w:gridCol w:w="2169"/>
        <w:gridCol w:w="2574"/>
      </w:tblGrid>
      <w:tr w:rsidR="00F56245" w:rsidRPr="006C19CA" w:rsidTr="003F2144">
        <w:tc>
          <w:tcPr>
            <w:tcW w:w="2421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9.1. Группы потенциальных адресатов предлагаемого правового регулирования</w:t>
            </w:r>
            <w:r w:rsidR="00396103"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(в соответствии с п.6.1)</w:t>
            </w:r>
          </w:p>
        </w:tc>
        <w:tc>
          <w:tcPr>
            <w:tcW w:w="2816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9.2. Новые обязанности (ограничения), изменения существующих  обязанностей (ограничений), вводимые предлагаемым правовым регулированием (</w:t>
            </w: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указать соответствующие положения НПА)</w:t>
            </w:r>
          </w:p>
        </w:tc>
        <w:tc>
          <w:tcPr>
            <w:tcW w:w="2169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9.3. Описание расходов (доходов), связанных</w:t>
            </w:r>
            <w:r w:rsidR="00396103"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введением предлагаемого правового регулирования</w:t>
            </w:r>
          </w:p>
        </w:tc>
        <w:tc>
          <w:tcPr>
            <w:tcW w:w="2574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9.4.Количественная оценка, тыс. рублей</w:t>
            </w:r>
          </w:p>
        </w:tc>
      </w:tr>
      <w:tr w:rsidR="00F56245" w:rsidRPr="006C19CA" w:rsidTr="003F2144">
        <w:trPr>
          <w:trHeight w:val="401"/>
        </w:trPr>
        <w:tc>
          <w:tcPr>
            <w:tcW w:w="9980" w:type="dxa"/>
            <w:gridSpan w:val="4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Новые обязанности (ограничения) не вводятся</w:t>
            </w:r>
          </w:p>
        </w:tc>
      </w:tr>
    </w:tbl>
    <w:p w:rsidR="00F56245" w:rsidRPr="006C19CA" w:rsidRDefault="00F56245" w:rsidP="00F5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9.5. Описание расходов (доходов), не поддающихся количественной оценке:</w:t>
      </w:r>
    </w:p>
    <w:p w:rsidR="00F56245" w:rsidRPr="00812C2C" w:rsidRDefault="00F56245" w:rsidP="00C307D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Расходы (доходы) не поддающиеся количественной оценке</w:t>
      </w:r>
      <w:r w:rsidR="00C307D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предусмотрены</w:t>
      </w:r>
      <w:r w:rsidR="00BE72B9"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9.6. Источники данных:</w:t>
      </w:r>
    </w:p>
    <w:p w:rsidR="00F56245" w:rsidRPr="00812C2C" w:rsidRDefault="00F56245" w:rsidP="00812C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отсутствуют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5B70A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Оценка положительных и отрицательных последствий и рисков решения проблемы предложенным способом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2647"/>
        <w:gridCol w:w="2414"/>
        <w:gridCol w:w="2434"/>
      </w:tblGrid>
      <w:tr w:rsidR="00F56245" w:rsidRPr="006C19CA" w:rsidTr="003F2144">
        <w:tc>
          <w:tcPr>
            <w:tcW w:w="1908" w:type="dxa"/>
          </w:tcPr>
          <w:p w:rsidR="00F56245" w:rsidRPr="006C19CA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10.1. Виды рисков </w:t>
            </w:r>
          </w:p>
        </w:tc>
        <w:tc>
          <w:tcPr>
            <w:tcW w:w="2700" w:type="dxa"/>
          </w:tcPr>
          <w:p w:rsidR="00F56245" w:rsidRPr="006C19CA" w:rsidRDefault="00F56245" w:rsidP="003F21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 Оценки вероятности наступления рисков</w:t>
            </w:r>
            <w:r w:rsidRPr="006C1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(очень высокая вероятность /</w:t>
            </w:r>
          </w:p>
          <w:p w:rsidR="00F56245" w:rsidRPr="006C19CA" w:rsidRDefault="00F56245" w:rsidP="003F21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высокая вероятность /</w:t>
            </w:r>
          </w:p>
          <w:p w:rsidR="00F56245" w:rsidRPr="006C19CA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средняя вероятность)</w:t>
            </w:r>
          </w:p>
        </w:tc>
        <w:tc>
          <w:tcPr>
            <w:tcW w:w="2492" w:type="dxa"/>
          </w:tcPr>
          <w:p w:rsidR="00F56245" w:rsidRPr="006C19CA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 Методы контроля рисков</w:t>
            </w:r>
          </w:p>
        </w:tc>
        <w:tc>
          <w:tcPr>
            <w:tcW w:w="2465" w:type="dxa"/>
          </w:tcPr>
          <w:p w:rsidR="00F56245" w:rsidRPr="006C19CA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9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 Степень контроля рисков</w:t>
            </w:r>
            <w:r w:rsidRPr="006C19C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(полная / частичная / отсутствует)</w:t>
            </w:r>
          </w:p>
        </w:tc>
      </w:tr>
      <w:tr w:rsidR="00F56245" w:rsidRPr="006C19CA" w:rsidTr="003F2144">
        <w:trPr>
          <w:trHeight w:val="50"/>
        </w:trPr>
        <w:tc>
          <w:tcPr>
            <w:tcW w:w="9565" w:type="dxa"/>
            <w:gridSpan w:val="4"/>
          </w:tcPr>
          <w:p w:rsidR="00F56245" w:rsidRPr="00ED2AB8" w:rsidRDefault="00F56245" w:rsidP="003F2144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D2A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Риски решения проблемы предложенным способом регулирования и риски негативных последствий отсутствуют</w:t>
            </w:r>
          </w:p>
        </w:tc>
      </w:tr>
    </w:tbl>
    <w:p w:rsidR="00B4160E" w:rsidRPr="006C19CA" w:rsidRDefault="00B4160E" w:rsidP="00C307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5351" w:rsidRPr="00812C2C" w:rsidRDefault="00F56245" w:rsidP="003C535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10.5. Источники данных:</w:t>
      </w:r>
      <w:r w:rsidR="00A25D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5351" w:rsidRPr="00812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отсутствуют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Предполагаемая дата вступления в силу проекта нормативного правового акта, оценка необходимости установления переходного периода и (или) отсрочки вступления в силу проекта нормативного правового акта либо необходимость распространения предлагаемого регулирования на ранее возникшие отношения</w:t>
      </w:r>
    </w:p>
    <w:p w:rsidR="00F56245" w:rsidRPr="00ED2AB8" w:rsidRDefault="00F56245" w:rsidP="003C5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11.1. Предполагаемая дата вступления в силу проекта</w:t>
      </w:r>
      <w:r w:rsidRPr="006C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правового акта:</w:t>
      </w:r>
      <w:r w:rsidR="003C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6C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май</w:t>
      </w:r>
      <w:r w:rsidR="00A25D7A"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E7FE1"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</w:t>
      </w:r>
      <w:r w:rsidR="0011652B"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E26C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5</w:t>
      </w:r>
      <w:r w:rsidR="009E7FE1"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ru-RU"/>
        </w:rPr>
        <w:t>дата; если положения вводятся в действие в разное время, указывается статья/пункт проекта нормативного правового акта и дата введения</w:t>
      </w:r>
    </w:p>
    <w:p w:rsidR="00F56245" w:rsidRPr="00A25D7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Необходимость установления переходного периода и (или) отсрочки введения предлагаемого регулирования: </w:t>
      </w:r>
      <w:r w:rsidRPr="00A25D7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нет</w:t>
      </w:r>
      <w:r w:rsidRPr="00A25D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6245" w:rsidRPr="006C19CA" w:rsidRDefault="00F56245" w:rsidP="008363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переходного периода: </w:t>
      </w:r>
      <w:r w:rsidRPr="003D06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принятия проекта нормативного правового акта.</w:t>
      </w:r>
    </w:p>
    <w:p w:rsidR="00A25D7A" w:rsidRDefault="00F56245" w:rsidP="003C5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11.3. Обоснование необходимости у</w:t>
      </w:r>
      <w:r w:rsidR="0039610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становления переходного периода</w:t>
      </w:r>
      <w:r w:rsidR="00396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отсрочки вступления в силу проекта акта либо необходимость распространения предлагаемого регулирования на ранее возникшие отношения:</w:t>
      </w:r>
      <w:r w:rsidR="003C5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6245" w:rsidRPr="006F6781" w:rsidRDefault="00396103" w:rsidP="003C53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="009E7FE1"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становление переходного периода и (или) отсрочки вступления в силу проекта акта </w:t>
      </w:r>
      <w:r w:rsidR="00F56245"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отсутствует</w:t>
      </w:r>
      <w:r w:rsidR="00A25D7A"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lastRenderedPageBreak/>
        <w:t>место для текстового описания</w:t>
      </w:r>
    </w:p>
    <w:p w:rsidR="00F56245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DB2" w:rsidRPr="00001DB2" w:rsidRDefault="00001DB2" w:rsidP="00001DB2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1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Описание методов контроля эффективности выбранного способа достижения целей регулирования, индикативные показатели, программы мониторинга и иные способы (методы) оценки достижения заявленных целей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1843"/>
        <w:gridCol w:w="1559"/>
        <w:gridCol w:w="1843"/>
        <w:gridCol w:w="1553"/>
      </w:tblGrid>
      <w:tr w:rsidR="00001DB2" w:rsidRPr="00001DB2" w:rsidTr="003C5435">
        <w:tc>
          <w:tcPr>
            <w:tcW w:w="2547" w:type="dxa"/>
          </w:tcPr>
          <w:p w:rsidR="00001DB2" w:rsidRPr="00001DB2" w:rsidRDefault="00001DB2" w:rsidP="000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 Наименование целей регулирования (</w:t>
            </w:r>
            <w:r w:rsidRPr="00001DB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из раздела 4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43" w:type="dxa"/>
          </w:tcPr>
          <w:p w:rsidR="00001DB2" w:rsidRPr="00001DB2" w:rsidRDefault="00001DB2" w:rsidP="000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 Показатели (индикаторы) достижения целей регулирования</w:t>
            </w:r>
          </w:p>
        </w:tc>
        <w:tc>
          <w:tcPr>
            <w:tcW w:w="1559" w:type="dxa"/>
          </w:tcPr>
          <w:p w:rsidR="00001DB2" w:rsidRPr="00001DB2" w:rsidRDefault="00001DB2" w:rsidP="000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.3. Ед. измерения показателя (индикатора)</w:t>
            </w:r>
          </w:p>
        </w:tc>
        <w:tc>
          <w:tcPr>
            <w:tcW w:w="1843" w:type="dxa"/>
          </w:tcPr>
          <w:p w:rsidR="00001DB2" w:rsidRPr="00001DB2" w:rsidRDefault="00001DB2" w:rsidP="000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.4. Способ расчета показателя (индикатора)</w:t>
            </w:r>
          </w:p>
        </w:tc>
        <w:tc>
          <w:tcPr>
            <w:tcW w:w="1553" w:type="dxa"/>
          </w:tcPr>
          <w:p w:rsidR="00001DB2" w:rsidRPr="00001DB2" w:rsidRDefault="00001DB2" w:rsidP="00001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001D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.5. Источники информации для расчета</w:t>
            </w:r>
          </w:p>
        </w:tc>
      </w:tr>
      <w:tr w:rsidR="00001DB2" w:rsidRPr="00001DB2" w:rsidTr="003C5435">
        <w:tc>
          <w:tcPr>
            <w:tcW w:w="2547" w:type="dxa"/>
          </w:tcPr>
          <w:p w:rsidR="00001DB2" w:rsidRPr="00001DB2" w:rsidRDefault="00502703" w:rsidP="003C543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0270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Целью предлагаемого правового регулирования является приведение Положения о </w:t>
            </w:r>
            <w:r w:rsidR="00146F04" w:rsidRPr="00146F04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региональном государственном контроле (надзоре) в области регулируемых государством цен (тарифов) на территории Чеченской Республики </w:t>
            </w:r>
            <w:r w:rsidRPr="0050270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в соответствие с действующим законодательством Российской Федерации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001DB2" w:rsidRPr="00001DB2" w:rsidRDefault="003C5435" w:rsidP="00001D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3C54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не установлено, так как н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е нуждается в монито</w:t>
            </w:r>
            <w:r w:rsidRPr="003C5435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ринге</w:t>
            </w:r>
          </w:p>
        </w:tc>
        <w:tc>
          <w:tcPr>
            <w:tcW w:w="1559" w:type="dxa"/>
          </w:tcPr>
          <w:p w:rsidR="00001DB2" w:rsidRPr="00001DB2" w:rsidRDefault="00001DB2" w:rsidP="00001D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001DB2" w:rsidRPr="00001DB2" w:rsidRDefault="00001DB2" w:rsidP="00001D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  <w:tc>
          <w:tcPr>
            <w:tcW w:w="1553" w:type="dxa"/>
          </w:tcPr>
          <w:p w:rsidR="00001DB2" w:rsidRPr="00001DB2" w:rsidRDefault="00001DB2" w:rsidP="00001DB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</w:p>
        </w:tc>
      </w:tr>
    </w:tbl>
    <w:p w:rsidR="00001DB2" w:rsidRPr="00001DB2" w:rsidRDefault="00001DB2" w:rsidP="0000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1DB2" w:rsidRPr="00001DB2" w:rsidRDefault="00001DB2" w:rsidP="00C307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B2">
        <w:rPr>
          <w:rFonts w:ascii="Times New Roman" w:eastAsia="Times New Roman" w:hAnsi="Times New Roman" w:cs="Times New Roman"/>
          <w:sz w:val="28"/>
          <w:szCs w:val="28"/>
          <w:lang w:eastAsia="ru-RU"/>
        </w:rPr>
        <w:t>12.6. Оценка общих затрат на ведение мониторинга (в среднем в год): _____________________</w:t>
      </w:r>
      <w:r w:rsidR="003C5435" w:rsidRPr="003C54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отсутсту</w:t>
      </w:r>
      <w:r w:rsidR="00E26C0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="003C5435" w:rsidRPr="003C54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Pr="00001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_____________________________тыс. руб.</w:t>
      </w:r>
    </w:p>
    <w:p w:rsidR="00001DB2" w:rsidRPr="00001DB2" w:rsidRDefault="00001DB2" w:rsidP="00001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B2">
        <w:rPr>
          <w:rFonts w:ascii="Times New Roman" w:eastAsia="Times New Roman" w:hAnsi="Times New Roman" w:cs="Times New Roman"/>
          <w:sz w:val="28"/>
          <w:szCs w:val="28"/>
          <w:lang w:eastAsia="ru-RU"/>
        </w:rPr>
        <w:t>12.7. Описание методов контроля эффективности избранного способа достижения целей регулирования, программы мониторинга и иных способов (методов) оценки достижения заявленных целей регулирования:</w:t>
      </w:r>
    </w:p>
    <w:p w:rsidR="00001DB2" w:rsidRPr="00001DB2" w:rsidRDefault="00001DB2" w:rsidP="00001D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3C5435" w:rsidRPr="003C5435">
        <w:t xml:space="preserve"> </w:t>
      </w:r>
      <w:proofErr w:type="spellStart"/>
      <w:r w:rsidR="003C5435" w:rsidRPr="003C54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отсутсту</w:t>
      </w:r>
      <w:r w:rsidR="00E26C0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C5435" w:rsidRPr="003C543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001D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="003C543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36362" w:rsidRDefault="00001DB2" w:rsidP="005C1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001DB2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(место для текстового описания)</w:t>
      </w:r>
    </w:p>
    <w:p w:rsidR="005C154C" w:rsidRPr="005C154C" w:rsidRDefault="005C154C" w:rsidP="005C154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</w:p>
    <w:p w:rsidR="00A25D7A" w:rsidRPr="006C19CA" w:rsidRDefault="00F56245" w:rsidP="005B70A3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01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Необходимые для достижения заявленных целей регулирования организационно-технические, методологические, информационные</w:t>
      </w:r>
      <w:r w:rsidR="003961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иные мероприятия</w:t>
      </w:r>
    </w:p>
    <w:tbl>
      <w:tblPr>
        <w:tblW w:w="10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020"/>
        <w:gridCol w:w="2126"/>
        <w:gridCol w:w="1701"/>
        <w:gridCol w:w="1843"/>
      </w:tblGrid>
      <w:tr w:rsidR="00F56245" w:rsidRPr="006C19CA" w:rsidTr="005B70A3">
        <w:tc>
          <w:tcPr>
            <w:tcW w:w="2660" w:type="dxa"/>
          </w:tcPr>
          <w:p w:rsidR="00F56245" w:rsidRPr="005C154C" w:rsidRDefault="00F56245" w:rsidP="00E7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  <w:r w:rsidR="00E742CE"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 Мероприятия, необходимые для достижения целей регулирования</w:t>
            </w:r>
          </w:p>
        </w:tc>
        <w:tc>
          <w:tcPr>
            <w:tcW w:w="2020" w:type="dxa"/>
          </w:tcPr>
          <w:p w:rsidR="00F56245" w:rsidRPr="005C154C" w:rsidRDefault="00F56245" w:rsidP="00E7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742CE" w:rsidRPr="005C154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.2. Сроки мероприятий</w:t>
            </w:r>
          </w:p>
        </w:tc>
        <w:tc>
          <w:tcPr>
            <w:tcW w:w="2126" w:type="dxa"/>
          </w:tcPr>
          <w:p w:rsidR="00F56245" w:rsidRPr="005C154C" w:rsidRDefault="00F56245" w:rsidP="00E7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742CE" w:rsidRPr="005C154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.3. Описание ожидаемого результата</w:t>
            </w:r>
          </w:p>
        </w:tc>
        <w:tc>
          <w:tcPr>
            <w:tcW w:w="1701" w:type="dxa"/>
          </w:tcPr>
          <w:p w:rsidR="00F56245" w:rsidRPr="005C154C" w:rsidRDefault="00F56245" w:rsidP="00E74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742CE" w:rsidRPr="005C154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.4. Объем </w:t>
            </w:r>
            <w:r w:rsidR="008A2294"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финансирования</w:t>
            </w:r>
          </w:p>
        </w:tc>
        <w:tc>
          <w:tcPr>
            <w:tcW w:w="1843" w:type="dxa"/>
          </w:tcPr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E742CE" w:rsidRPr="005C154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.5. Источники </w:t>
            </w:r>
            <w:proofErr w:type="spellStart"/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финансиро</w:t>
            </w:r>
            <w:proofErr w:type="spellEnd"/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:rsidR="00F56245" w:rsidRPr="005C154C" w:rsidRDefault="00F56245" w:rsidP="003F2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C15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вания</w:t>
            </w:r>
            <w:proofErr w:type="spellEnd"/>
          </w:p>
        </w:tc>
      </w:tr>
      <w:tr w:rsidR="00F56245" w:rsidRPr="006C19CA" w:rsidTr="005B70A3">
        <w:tc>
          <w:tcPr>
            <w:tcW w:w="2660" w:type="dxa"/>
          </w:tcPr>
          <w:p w:rsidR="00C83E6A" w:rsidRPr="005C154C" w:rsidRDefault="00C83E6A" w:rsidP="00205A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</w:pPr>
          </w:p>
          <w:p w:rsidR="00205A68" w:rsidRPr="005C154C" w:rsidRDefault="00C307D7" w:rsidP="00205A68">
            <w:pPr>
              <w:shd w:val="clear" w:color="auto" w:fill="FFFFFF"/>
              <w:spacing w:after="0" w:line="240" w:lineRule="auto"/>
              <w:rPr>
                <w:b/>
                <w:i/>
                <w:sz w:val="26"/>
                <w:szCs w:val="26"/>
              </w:rPr>
            </w:pPr>
            <w:r w:rsidRPr="005C154C">
              <w:rPr>
                <w:rFonts w:ascii="Times New Roman" w:hAnsi="Times New Roman" w:cs="Times New Roman"/>
                <w:bCs/>
                <w:i/>
                <w:sz w:val="26"/>
                <w:szCs w:val="26"/>
              </w:rPr>
              <w:t>Принятие предлагаемого проекта нормативного правового акта</w:t>
            </w:r>
          </w:p>
          <w:p w:rsidR="00F56245" w:rsidRPr="005C154C" w:rsidRDefault="00F56245" w:rsidP="00A25D7A">
            <w:pPr>
              <w:pStyle w:val="1"/>
              <w:spacing w:before="0" w:line="240" w:lineRule="auto"/>
              <w:rPr>
                <w:b/>
                <w:i/>
                <w:color w:val="auto"/>
                <w:sz w:val="26"/>
                <w:szCs w:val="26"/>
              </w:rPr>
            </w:pPr>
          </w:p>
        </w:tc>
        <w:tc>
          <w:tcPr>
            <w:tcW w:w="2020" w:type="dxa"/>
          </w:tcPr>
          <w:p w:rsidR="00F56245" w:rsidRPr="005C154C" w:rsidRDefault="00E26C02" w:rsidP="00E26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2</w:t>
            </w:r>
            <w:r w:rsidR="00C307D7"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квартал 202</w:t>
            </w: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5</w:t>
            </w:r>
            <w:r w:rsidR="00C307D7" w:rsidRPr="005C154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6" w:type="dxa"/>
          </w:tcPr>
          <w:p w:rsidR="00F56245" w:rsidRPr="005C154C" w:rsidRDefault="00A11C7E" w:rsidP="003F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  <w:r w:rsidR="00EB11E2" w:rsidRPr="005C154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01" w:type="dxa"/>
          </w:tcPr>
          <w:p w:rsidR="00F56245" w:rsidRPr="005C154C" w:rsidRDefault="00A11C7E" w:rsidP="003F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C154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F56245" w:rsidRPr="005C154C" w:rsidRDefault="00F56245" w:rsidP="003F21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</w:tr>
      <w:tr w:rsidR="00EB11E2" w:rsidRPr="006C19CA" w:rsidTr="005B70A3">
        <w:tc>
          <w:tcPr>
            <w:tcW w:w="2660" w:type="dxa"/>
          </w:tcPr>
          <w:p w:rsidR="00EB11E2" w:rsidRPr="00B030DC" w:rsidRDefault="00EB11E2" w:rsidP="00EB11E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020" w:type="dxa"/>
          </w:tcPr>
          <w:p w:rsidR="00EB11E2" w:rsidRPr="00B030DC" w:rsidRDefault="00EB11E2" w:rsidP="00906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B11E2" w:rsidRPr="00B030DC" w:rsidRDefault="00EB11E2" w:rsidP="00391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</w:tcPr>
          <w:p w:rsidR="00EB11E2" w:rsidRPr="00B030DC" w:rsidRDefault="00EB11E2" w:rsidP="00EB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EB11E2" w:rsidRPr="00B030DC" w:rsidRDefault="00EB11E2" w:rsidP="00EB1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6245" w:rsidRPr="006F6781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035B2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.6. Общий объём затрат на необходимые для достижения заявленных целей регулирования организационно-технические, методологические, информационные и иные мероприятия: </w:t>
      </w:r>
      <w:r w:rsidR="008B5E43"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0,00</w:t>
      </w:r>
      <w:r w:rsidRPr="006F67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руб.</w:t>
      </w:r>
    </w:p>
    <w:p w:rsidR="00F56245" w:rsidRPr="006C19CA" w:rsidRDefault="00F56245" w:rsidP="00F5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01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Выводы и дополнительные сведения, которые, по мнению разработчика, позволяют оценить обоснованность предлагаемого регулирования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035B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.1. Иные необходимые, по мнению разработчика, сведения</w:t>
      </w:r>
      <w:r w:rsidR="0039610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указанием источников данных:</w:t>
      </w:r>
    </w:p>
    <w:p w:rsidR="00F56245" w:rsidRPr="00ED2AB8" w:rsidRDefault="008B5E43" w:rsidP="00906EE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отсутствуют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(место для текстового описания)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035B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.2. Выводы об отсутствии либо обоснованности наличия в проекте нормативного правового акта положений, которые: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E742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.2.1. вводят административные и иные ограничения и обязанности для субъектов предпринимательской, инвестиционной деятельности или способствуют их введению:</w:t>
      </w:r>
    </w:p>
    <w:p w:rsidR="00F56245" w:rsidRPr="00ED2AB8" w:rsidRDefault="008B5E43" w:rsidP="00906EE9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административные и иные ограничения и обязанности для субъектов предпринимательской, инвестиционной деятельности не вводятся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E742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.2.2. способствуют возникновению расходов субъектов предпринимательской, инвестиционной деятельности:</w:t>
      </w:r>
    </w:p>
    <w:p w:rsidR="008B5E43" w:rsidRPr="00ED2AB8" w:rsidRDefault="00FD0BD4" w:rsidP="00906EE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</w:t>
      </w:r>
      <w:r w:rsidR="008B5E43"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способствуют</w:t>
      </w:r>
    </w:p>
    <w:p w:rsidR="00F56245" w:rsidRPr="006C19CA" w:rsidRDefault="008B5E43" w:rsidP="008B5E43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 xml:space="preserve">                                                                     </w:t>
      </w:r>
      <w:r w:rsidR="00F56245"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E742C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.2.3.</w:t>
      </w:r>
      <w:r w:rsidRPr="006C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возникновению расхо</w:t>
      </w:r>
      <w:r w:rsidR="0039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 консолидированного бюджета 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Чеченской Республики:</w:t>
      </w:r>
    </w:p>
    <w:p w:rsidR="00F56245" w:rsidRPr="00ED2AB8" w:rsidRDefault="00FD0BD4" w:rsidP="00906EE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способствуют </w:t>
      </w:r>
      <w:r w:rsidR="00906EE9"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F56245" w:rsidRPr="006C19CA" w:rsidRDefault="00F56245" w:rsidP="00F562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42CE" w:rsidRPr="00035B2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.2.4.</w:t>
      </w:r>
      <w:r w:rsidRPr="006C1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19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ограничению конкуренции:</w:t>
      </w:r>
    </w:p>
    <w:p w:rsidR="00F56245" w:rsidRPr="00ED2AB8" w:rsidRDefault="00FD0BD4" w:rsidP="00906EE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D2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 способствуют</w:t>
      </w:r>
    </w:p>
    <w:p w:rsidR="00F56245" w:rsidRPr="006C19CA" w:rsidRDefault="00F56245" w:rsidP="00F5624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</w:pPr>
      <w:r w:rsidRPr="006C19CA">
        <w:rPr>
          <w:rFonts w:ascii="Times New Roman" w:eastAsia="Times New Roman" w:hAnsi="Times New Roman" w:cs="Times New Roman"/>
          <w:bCs/>
          <w:kern w:val="32"/>
          <w:sz w:val="20"/>
          <w:szCs w:val="20"/>
          <w:lang w:eastAsia="ru-RU"/>
        </w:rPr>
        <w:t>место для текстового описания</w:t>
      </w:r>
    </w:p>
    <w:p w:rsidR="00683BD7" w:rsidRDefault="00001DB2" w:rsidP="00491A51">
      <w:pPr>
        <w:spacing w:after="24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6"/>
        <w:gridCol w:w="4667"/>
      </w:tblGrid>
      <w:tr w:rsidR="00352CBC" w:rsidTr="00352CBC">
        <w:trPr>
          <w:trHeight w:val="436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BC" w:rsidRDefault="00352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Председатель государственного комитета цен и тарифов Чеченской Республики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CBC" w:rsidRDefault="00352C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352CBC" w:rsidTr="00352CBC">
        <w:trPr>
          <w:trHeight w:val="263"/>
        </w:trPr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BC" w:rsidRDefault="00352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lastRenderedPageBreak/>
              <w:t>Сангариев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Нуради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u w:val="single"/>
                <w:lang w:eastAsia="ru-RU"/>
              </w:rPr>
              <w:t>Аманович</w:t>
            </w:r>
            <w:proofErr w:type="spellEnd"/>
          </w:p>
          <w:p w:rsidR="00352CBC" w:rsidRDefault="00352C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(инициалы, фамилия)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CBC" w:rsidRDefault="00352CBC">
            <w:pPr>
              <w:spacing w:after="0" w:line="240" w:lineRule="auto"/>
              <w:ind w:left="23" w:right="-108" w:hanging="23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________________   ____________</w:t>
            </w:r>
          </w:p>
          <w:p w:rsidR="00352CBC" w:rsidRDefault="00352CBC">
            <w:pPr>
              <w:spacing w:after="0" w:line="240" w:lineRule="auto"/>
              <w:ind w:left="23" w:right="-108" w:hanging="23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 xml:space="preserve">Дата                      Подпись </w:t>
            </w:r>
          </w:p>
        </w:tc>
      </w:tr>
    </w:tbl>
    <w:p w:rsidR="00683BD7" w:rsidRDefault="00683BD7" w:rsidP="00683B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683BD7" w:rsidRDefault="00683BD7" w:rsidP="00683BD7">
      <w:pPr>
        <w:spacing w:after="0" w:line="240" w:lineRule="auto"/>
        <w:ind w:left="2552" w:hanging="21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3BD7" w:rsidRPr="001D30D0" w:rsidRDefault="00683BD7" w:rsidP="00491A51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 w:bidi="hi-IN"/>
        </w:rPr>
      </w:pPr>
    </w:p>
    <w:sectPr w:rsidR="00683BD7" w:rsidRPr="001D30D0" w:rsidSect="00C307D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E5C"/>
    <w:multiLevelType w:val="hybridMultilevel"/>
    <w:tmpl w:val="26782D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3A"/>
    <w:rsid w:val="00001DB2"/>
    <w:rsid w:val="00035B27"/>
    <w:rsid w:val="00071C19"/>
    <w:rsid w:val="000873B1"/>
    <w:rsid w:val="000B1053"/>
    <w:rsid w:val="000B2520"/>
    <w:rsid w:val="000C76D6"/>
    <w:rsid w:val="000E6B7F"/>
    <w:rsid w:val="000F0283"/>
    <w:rsid w:val="0011302E"/>
    <w:rsid w:val="0011652B"/>
    <w:rsid w:val="00142F84"/>
    <w:rsid w:val="00146F04"/>
    <w:rsid w:val="00147333"/>
    <w:rsid w:val="00167C53"/>
    <w:rsid w:val="00184498"/>
    <w:rsid w:val="001A7017"/>
    <w:rsid w:val="00205A68"/>
    <w:rsid w:val="00215E56"/>
    <w:rsid w:val="00235284"/>
    <w:rsid w:val="00265689"/>
    <w:rsid w:val="0028146C"/>
    <w:rsid w:val="002B1297"/>
    <w:rsid w:val="002B2081"/>
    <w:rsid w:val="002E0136"/>
    <w:rsid w:val="00306A8E"/>
    <w:rsid w:val="00316ACD"/>
    <w:rsid w:val="003174DC"/>
    <w:rsid w:val="00352CBC"/>
    <w:rsid w:val="003539A9"/>
    <w:rsid w:val="00356E39"/>
    <w:rsid w:val="00371B9E"/>
    <w:rsid w:val="00391326"/>
    <w:rsid w:val="00396103"/>
    <w:rsid w:val="003C5351"/>
    <w:rsid w:val="003C5435"/>
    <w:rsid w:val="003F2144"/>
    <w:rsid w:val="003F74A9"/>
    <w:rsid w:val="00464B9C"/>
    <w:rsid w:val="00491A51"/>
    <w:rsid w:val="004A71F8"/>
    <w:rsid w:val="004C3D29"/>
    <w:rsid w:val="004D062C"/>
    <w:rsid w:val="00502703"/>
    <w:rsid w:val="00507F80"/>
    <w:rsid w:val="00533C1A"/>
    <w:rsid w:val="005506D4"/>
    <w:rsid w:val="00590C90"/>
    <w:rsid w:val="005A35C1"/>
    <w:rsid w:val="005B4F21"/>
    <w:rsid w:val="005B70A3"/>
    <w:rsid w:val="005C154C"/>
    <w:rsid w:val="005C4A7F"/>
    <w:rsid w:val="005D76B0"/>
    <w:rsid w:val="00603FF3"/>
    <w:rsid w:val="00634651"/>
    <w:rsid w:val="006416C0"/>
    <w:rsid w:val="006745FE"/>
    <w:rsid w:val="00683BD7"/>
    <w:rsid w:val="00690755"/>
    <w:rsid w:val="006C025D"/>
    <w:rsid w:val="006C465E"/>
    <w:rsid w:val="006D4988"/>
    <w:rsid w:val="006F6781"/>
    <w:rsid w:val="00732083"/>
    <w:rsid w:val="007433EE"/>
    <w:rsid w:val="0075172B"/>
    <w:rsid w:val="00761D82"/>
    <w:rsid w:val="007807A5"/>
    <w:rsid w:val="00780A0E"/>
    <w:rsid w:val="007A1272"/>
    <w:rsid w:val="007C46F1"/>
    <w:rsid w:val="007F1C93"/>
    <w:rsid w:val="00802CAF"/>
    <w:rsid w:val="00812C2C"/>
    <w:rsid w:val="008348FF"/>
    <w:rsid w:val="00836362"/>
    <w:rsid w:val="0085748E"/>
    <w:rsid w:val="008639B9"/>
    <w:rsid w:val="008A2294"/>
    <w:rsid w:val="008A4FEF"/>
    <w:rsid w:val="008B5E43"/>
    <w:rsid w:val="008E717E"/>
    <w:rsid w:val="00906EE9"/>
    <w:rsid w:val="00947927"/>
    <w:rsid w:val="0098568A"/>
    <w:rsid w:val="00997BF7"/>
    <w:rsid w:val="009A1AA7"/>
    <w:rsid w:val="009A77B0"/>
    <w:rsid w:val="009E18CD"/>
    <w:rsid w:val="009E7FE1"/>
    <w:rsid w:val="00A11C7E"/>
    <w:rsid w:val="00A25D7A"/>
    <w:rsid w:val="00A44719"/>
    <w:rsid w:val="00A65119"/>
    <w:rsid w:val="00A86002"/>
    <w:rsid w:val="00A930FF"/>
    <w:rsid w:val="00A94480"/>
    <w:rsid w:val="00A94C9D"/>
    <w:rsid w:val="00AA0BCB"/>
    <w:rsid w:val="00B030DC"/>
    <w:rsid w:val="00B37625"/>
    <w:rsid w:val="00B4160E"/>
    <w:rsid w:val="00B45AE0"/>
    <w:rsid w:val="00B8110F"/>
    <w:rsid w:val="00B870FC"/>
    <w:rsid w:val="00BA022C"/>
    <w:rsid w:val="00BC393D"/>
    <w:rsid w:val="00BE72B9"/>
    <w:rsid w:val="00C041AB"/>
    <w:rsid w:val="00C24470"/>
    <w:rsid w:val="00C307D7"/>
    <w:rsid w:val="00C810B1"/>
    <w:rsid w:val="00C83E6A"/>
    <w:rsid w:val="00C97633"/>
    <w:rsid w:val="00CB76C8"/>
    <w:rsid w:val="00CE3CD6"/>
    <w:rsid w:val="00CF0248"/>
    <w:rsid w:val="00CF34B5"/>
    <w:rsid w:val="00CF77AE"/>
    <w:rsid w:val="00D52EA5"/>
    <w:rsid w:val="00D63F63"/>
    <w:rsid w:val="00DA29E9"/>
    <w:rsid w:val="00DC2525"/>
    <w:rsid w:val="00DE12DA"/>
    <w:rsid w:val="00DF3A0A"/>
    <w:rsid w:val="00DF3E27"/>
    <w:rsid w:val="00E01AAF"/>
    <w:rsid w:val="00E1432B"/>
    <w:rsid w:val="00E26C02"/>
    <w:rsid w:val="00E67A18"/>
    <w:rsid w:val="00E74198"/>
    <w:rsid w:val="00E742CE"/>
    <w:rsid w:val="00EA1AD6"/>
    <w:rsid w:val="00EB11E2"/>
    <w:rsid w:val="00EC6947"/>
    <w:rsid w:val="00ED2AB8"/>
    <w:rsid w:val="00F07D82"/>
    <w:rsid w:val="00F20A3A"/>
    <w:rsid w:val="00F56245"/>
    <w:rsid w:val="00F66030"/>
    <w:rsid w:val="00F71E96"/>
    <w:rsid w:val="00F85095"/>
    <w:rsid w:val="00F86D05"/>
    <w:rsid w:val="00FA6442"/>
    <w:rsid w:val="00FD0BD4"/>
    <w:rsid w:val="00FD2D88"/>
    <w:rsid w:val="00FF079F"/>
    <w:rsid w:val="00FF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8FEFC-7BDF-4C5F-AFB7-085526A3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633"/>
  </w:style>
  <w:style w:type="paragraph" w:styleId="1">
    <w:name w:val="heading 1"/>
    <w:basedOn w:val="a"/>
    <w:next w:val="a"/>
    <w:link w:val="10"/>
    <w:uiPriority w:val="99"/>
    <w:qFormat/>
    <w:rsid w:val="009856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245"/>
    <w:rPr>
      <w:color w:val="0000FF"/>
      <w:u w:val="single"/>
    </w:rPr>
  </w:style>
  <w:style w:type="table" w:customStyle="1" w:styleId="11">
    <w:name w:val="Сетка таблицы1"/>
    <w:basedOn w:val="a1"/>
    <w:next w:val="a4"/>
    <w:rsid w:val="00F56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56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7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74DC"/>
    <w:rPr>
      <w:rFonts w:ascii="Segoe UI" w:hAnsi="Segoe UI" w:cs="Segoe UI"/>
      <w:sz w:val="18"/>
      <w:szCs w:val="18"/>
    </w:rPr>
  </w:style>
  <w:style w:type="character" w:customStyle="1" w:styleId="a7">
    <w:name w:val="Гипертекстовая ссылка"/>
    <w:basedOn w:val="a0"/>
    <w:uiPriority w:val="99"/>
    <w:rsid w:val="006C465E"/>
    <w:rPr>
      <w:rFonts w:cs="Times New Roman"/>
      <w:b w:val="0"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56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E67A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2110</Words>
  <Characters>12028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Шамиль Тагиров</cp:lastModifiedBy>
  <cp:revision>6</cp:revision>
  <cp:lastPrinted>2022-03-01T09:00:00Z</cp:lastPrinted>
  <dcterms:created xsi:type="dcterms:W3CDTF">2025-03-12T07:30:00Z</dcterms:created>
  <dcterms:modified xsi:type="dcterms:W3CDTF">2025-03-12T07:33:00Z</dcterms:modified>
</cp:coreProperties>
</file>